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66F" w:rsidRPr="0004266F" w:rsidRDefault="0004266F" w:rsidP="0004266F">
      <w:pPr>
        <w:spacing w:line="360" w:lineRule="auto"/>
        <w:jc w:val="right"/>
        <w:rPr>
          <w:rFonts w:cs="Arial"/>
          <w:b/>
          <w:lang w:eastAsia="en-US"/>
        </w:rPr>
      </w:pPr>
      <w:r w:rsidRPr="0004266F">
        <w:rPr>
          <w:rFonts w:cs="Arial"/>
          <w:b/>
          <w:lang w:eastAsia="en-US"/>
        </w:rPr>
        <w:t>PRILOGA 3</w:t>
      </w:r>
    </w:p>
    <w:p w:rsidR="0066250E" w:rsidRPr="0004266F" w:rsidRDefault="0066250E" w:rsidP="0066250E">
      <w:pPr>
        <w:spacing w:line="360" w:lineRule="auto"/>
        <w:jc w:val="center"/>
        <w:rPr>
          <w:rFonts w:cs="Arial"/>
          <w:b/>
          <w:lang w:eastAsia="en-US"/>
        </w:rPr>
      </w:pPr>
      <w:r w:rsidRPr="0004266F">
        <w:rPr>
          <w:rFonts w:cs="Arial"/>
          <w:b/>
          <w:lang w:eastAsia="en-US"/>
        </w:rPr>
        <w:t>P O G O D B A</w:t>
      </w:r>
    </w:p>
    <w:p w:rsidR="0066250E" w:rsidRPr="0004266F" w:rsidRDefault="0066250E" w:rsidP="0066250E">
      <w:pPr>
        <w:spacing w:line="360" w:lineRule="auto"/>
        <w:ind w:left="2832" w:hanging="2832"/>
        <w:jc w:val="center"/>
        <w:rPr>
          <w:rFonts w:cs="Arial"/>
          <w:lang w:eastAsia="en-US"/>
        </w:rPr>
      </w:pPr>
      <w:r w:rsidRPr="0004266F">
        <w:rPr>
          <w:rFonts w:cs="Arial"/>
          <w:lang w:eastAsia="en-US"/>
        </w:rPr>
        <w:t>Zdravstveni dom št.: . . . . . . . . . . . . .</w:t>
      </w:r>
    </w:p>
    <w:p w:rsidR="00992824" w:rsidRPr="0004266F" w:rsidRDefault="0066250E" w:rsidP="0066250E">
      <w:pPr>
        <w:jc w:val="center"/>
        <w:rPr>
          <w:rFonts w:cs="Arial"/>
          <w:lang w:eastAsia="en-US"/>
        </w:rPr>
      </w:pPr>
      <w:r w:rsidRPr="0004266F">
        <w:rPr>
          <w:rFonts w:cs="Arial"/>
          <w:lang w:eastAsia="en-US"/>
        </w:rPr>
        <w:t>Izvajalec št.: . . . . . . . .</w:t>
      </w:r>
    </w:p>
    <w:p w:rsidR="0066250E" w:rsidRPr="0004266F" w:rsidRDefault="0066250E" w:rsidP="0066250E">
      <w:pPr>
        <w:jc w:val="center"/>
        <w:rPr>
          <w:rFonts w:cs="Arial"/>
          <w:b/>
        </w:rPr>
      </w:pPr>
    </w:p>
    <w:p w:rsidR="0066250E" w:rsidRPr="0004266F" w:rsidRDefault="0066250E" w:rsidP="00992824">
      <w:pPr>
        <w:pStyle w:val="BESEDILO"/>
        <w:tabs>
          <w:tab w:val="clear" w:pos="2155"/>
          <w:tab w:val="left" w:pos="1560"/>
        </w:tabs>
        <w:ind w:left="1560" w:hanging="1560"/>
        <w:rPr>
          <w:rFonts w:cs="Arial"/>
          <w:sz w:val="22"/>
          <w:szCs w:val="22"/>
        </w:rPr>
      </w:pPr>
      <w:r w:rsidRPr="0004266F">
        <w:rPr>
          <w:rFonts w:cs="Arial"/>
          <w:sz w:val="22"/>
          <w:szCs w:val="22"/>
        </w:rPr>
        <w:t xml:space="preserve">ki jo skleneta </w:t>
      </w:r>
    </w:p>
    <w:p w:rsidR="0066250E" w:rsidRPr="0004266F" w:rsidRDefault="0066250E" w:rsidP="00992824">
      <w:pPr>
        <w:pStyle w:val="BESEDILO"/>
        <w:tabs>
          <w:tab w:val="clear" w:pos="2155"/>
          <w:tab w:val="left" w:pos="1560"/>
        </w:tabs>
        <w:ind w:left="1560" w:hanging="1560"/>
        <w:rPr>
          <w:rFonts w:cs="Arial"/>
          <w:sz w:val="22"/>
          <w:szCs w:val="22"/>
        </w:rPr>
      </w:pPr>
    </w:p>
    <w:p w:rsidR="00992824" w:rsidRPr="0004266F" w:rsidRDefault="00992824" w:rsidP="00992824">
      <w:pPr>
        <w:pStyle w:val="BESEDILO"/>
        <w:tabs>
          <w:tab w:val="clear" w:pos="2155"/>
          <w:tab w:val="left" w:pos="1560"/>
        </w:tabs>
        <w:ind w:left="1560" w:hanging="1560"/>
        <w:rPr>
          <w:rFonts w:cs="Arial"/>
          <w:sz w:val="22"/>
          <w:szCs w:val="22"/>
        </w:rPr>
      </w:pPr>
      <w:r w:rsidRPr="0004266F">
        <w:rPr>
          <w:rFonts w:cs="Arial"/>
          <w:sz w:val="22"/>
          <w:szCs w:val="22"/>
        </w:rPr>
        <w:t>N</w:t>
      </w:r>
      <w:r w:rsidR="00C64C38" w:rsidRPr="0004266F">
        <w:rPr>
          <w:rFonts w:cs="Arial"/>
          <w:b/>
          <w:bCs/>
          <w:sz w:val="22"/>
          <w:szCs w:val="22"/>
        </w:rPr>
        <w:t>AROČNIK:</w:t>
      </w:r>
      <w:r w:rsidR="00C64C38" w:rsidRPr="0004266F">
        <w:rPr>
          <w:rFonts w:cs="Arial"/>
          <w:b/>
          <w:bCs/>
          <w:sz w:val="22"/>
          <w:szCs w:val="22"/>
        </w:rPr>
        <w:tab/>
        <w:t>Zdravstveni dom Nova Gorica</w:t>
      </w:r>
      <w:r w:rsidRPr="0004266F">
        <w:rPr>
          <w:rFonts w:cs="Arial"/>
          <w:sz w:val="22"/>
          <w:szCs w:val="22"/>
        </w:rPr>
        <w:t>, Rej</w:t>
      </w:r>
      <w:r w:rsidR="00C64C38" w:rsidRPr="0004266F">
        <w:rPr>
          <w:rFonts w:cs="Arial"/>
          <w:sz w:val="22"/>
          <w:szCs w:val="22"/>
        </w:rPr>
        <w:t>čeva ulica 4, 5000 Nova Gorica,</w:t>
      </w:r>
    </w:p>
    <w:p w:rsidR="00C64C38" w:rsidRPr="0004266F" w:rsidRDefault="00992824" w:rsidP="00992824">
      <w:pPr>
        <w:pStyle w:val="BESEDILO"/>
        <w:tabs>
          <w:tab w:val="clear" w:pos="2155"/>
          <w:tab w:val="left" w:pos="1560"/>
        </w:tabs>
        <w:ind w:left="1560" w:hanging="1560"/>
        <w:rPr>
          <w:rFonts w:cs="Arial"/>
          <w:sz w:val="22"/>
          <w:szCs w:val="22"/>
        </w:rPr>
      </w:pPr>
      <w:r w:rsidRPr="0004266F">
        <w:rPr>
          <w:rFonts w:cs="Arial"/>
          <w:sz w:val="22"/>
          <w:szCs w:val="22"/>
        </w:rPr>
        <w:tab/>
      </w:r>
      <w:r w:rsidR="00C64C38" w:rsidRPr="0004266F">
        <w:rPr>
          <w:rFonts w:cs="Arial"/>
          <w:sz w:val="22"/>
          <w:szCs w:val="22"/>
        </w:rPr>
        <w:t xml:space="preserve">ki ga zastopa direktorica Petra Kokoravec, dr. med., spec. </w:t>
      </w:r>
      <w:proofErr w:type="spellStart"/>
      <w:r w:rsidR="00C64C38" w:rsidRPr="0004266F">
        <w:rPr>
          <w:rFonts w:cs="Arial"/>
          <w:sz w:val="22"/>
          <w:szCs w:val="22"/>
        </w:rPr>
        <w:t>druž</w:t>
      </w:r>
      <w:proofErr w:type="spellEnd"/>
      <w:r w:rsidR="00C64C38" w:rsidRPr="0004266F">
        <w:rPr>
          <w:rFonts w:cs="Arial"/>
          <w:sz w:val="22"/>
          <w:szCs w:val="22"/>
        </w:rPr>
        <w:t>. med.</w:t>
      </w:r>
    </w:p>
    <w:p w:rsidR="00992824" w:rsidRPr="0004266F" w:rsidRDefault="00C64C38" w:rsidP="00992824">
      <w:pPr>
        <w:pStyle w:val="BESEDILO"/>
        <w:tabs>
          <w:tab w:val="clear" w:pos="2155"/>
          <w:tab w:val="left" w:pos="1560"/>
        </w:tabs>
        <w:ind w:left="1560" w:hanging="1560"/>
        <w:rPr>
          <w:rFonts w:cs="Arial"/>
          <w:sz w:val="22"/>
          <w:szCs w:val="22"/>
        </w:rPr>
      </w:pPr>
      <w:r w:rsidRPr="0004266F">
        <w:rPr>
          <w:rFonts w:cs="Arial"/>
          <w:sz w:val="22"/>
          <w:szCs w:val="22"/>
        </w:rPr>
        <w:tab/>
        <w:t>M</w:t>
      </w:r>
      <w:r w:rsidR="00992824" w:rsidRPr="0004266F">
        <w:rPr>
          <w:rFonts w:cs="Arial"/>
          <w:sz w:val="22"/>
          <w:szCs w:val="22"/>
        </w:rPr>
        <w:t xml:space="preserve">atična številka </w:t>
      </w:r>
      <w:r w:rsidRPr="0004266F">
        <w:rPr>
          <w:rFonts w:cs="Arial"/>
          <w:sz w:val="22"/>
          <w:szCs w:val="22"/>
        </w:rPr>
        <w:tab/>
      </w:r>
      <w:r w:rsidR="00992824" w:rsidRPr="0004266F">
        <w:rPr>
          <w:rFonts w:cs="Arial"/>
          <w:sz w:val="22"/>
          <w:szCs w:val="22"/>
        </w:rPr>
        <w:t>5107148</w:t>
      </w:r>
    </w:p>
    <w:p w:rsidR="00992824" w:rsidRPr="0004266F" w:rsidRDefault="00C64C38" w:rsidP="00992824">
      <w:pPr>
        <w:pStyle w:val="BESEDILO"/>
        <w:tabs>
          <w:tab w:val="clear" w:pos="2155"/>
          <w:tab w:val="left" w:pos="1418"/>
          <w:tab w:val="left" w:pos="1560"/>
        </w:tabs>
        <w:ind w:left="1560" w:hanging="1560"/>
        <w:rPr>
          <w:rFonts w:cs="Arial"/>
          <w:sz w:val="22"/>
          <w:szCs w:val="22"/>
        </w:rPr>
      </w:pPr>
      <w:r w:rsidRPr="0004266F">
        <w:rPr>
          <w:rFonts w:cs="Arial"/>
          <w:sz w:val="22"/>
          <w:szCs w:val="22"/>
        </w:rPr>
        <w:tab/>
      </w:r>
      <w:r w:rsidRPr="0004266F">
        <w:rPr>
          <w:rFonts w:cs="Arial"/>
          <w:sz w:val="22"/>
          <w:szCs w:val="22"/>
        </w:rPr>
        <w:tab/>
        <w:t>ID številka za DDV</w:t>
      </w:r>
      <w:r w:rsidRPr="0004266F">
        <w:rPr>
          <w:rFonts w:cs="Arial"/>
          <w:sz w:val="22"/>
          <w:szCs w:val="22"/>
        </w:rPr>
        <w:tab/>
      </w:r>
      <w:r w:rsidR="00992824" w:rsidRPr="0004266F">
        <w:rPr>
          <w:rFonts w:cs="Arial"/>
          <w:sz w:val="22"/>
          <w:szCs w:val="22"/>
        </w:rPr>
        <w:t>SI77057767</w:t>
      </w:r>
    </w:p>
    <w:p w:rsidR="00992824" w:rsidRPr="0004266F" w:rsidRDefault="00992824" w:rsidP="00C64C38">
      <w:pPr>
        <w:tabs>
          <w:tab w:val="left" w:pos="1560"/>
        </w:tabs>
        <w:ind w:left="1560" w:hanging="1560"/>
        <w:rPr>
          <w:rFonts w:cs="Arial"/>
        </w:rPr>
      </w:pPr>
      <w:r w:rsidRPr="0004266F">
        <w:rPr>
          <w:rFonts w:cs="Arial"/>
        </w:rPr>
        <w:tab/>
      </w:r>
    </w:p>
    <w:p w:rsidR="00992824" w:rsidRPr="0004266F" w:rsidRDefault="00992824" w:rsidP="00992824">
      <w:pPr>
        <w:pStyle w:val="BESEDILO"/>
        <w:tabs>
          <w:tab w:val="clear" w:pos="2155"/>
          <w:tab w:val="left" w:pos="1560"/>
        </w:tabs>
        <w:ind w:left="1560" w:hanging="1560"/>
        <w:rPr>
          <w:rFonts w:cs="Arial"/>
          <w:sz w:val="22"/>
          <w:szCs w:val="22"/>
        </w:rPr>
      </w:pPr>
      <w:r w:rsidRPr="0004266F">
        <w:rPr>
          <w:rFonts w:cs="Arial"/>
          <w:sz w:val="22"/>
          <w:szCs w:val="22"/>
        </w:rPr>
        <w:tab/>
        <w:t>in</w:t>
      </w:r>
    </w:p>
    <w:p w:rsidR="00992824" w:rsidRPr="0004266F" w:rsidRDefault="00992824" w:rsidP="00992824">
      <w:pPr>
        <w:pStyle w:val="BESEDILO"/>
        <w:tabs>
          <w:tab w:val="left" w:pos="1560"/>
        </w:tabs>
        <w:ind w:left="1560" w:hanging="1560"/>
        <w:rPr>
          <w:rFonts w:cs="Arial"/>
          <w:b/>
          <w:bCs/>
          <w:sz w:val="22"/>
          <w:szCs w:val="22"/>
        </w:rPr>
      </w:pPr>
    </w:p>
    <w:p w:rsidR="00992824" w:rsidRPr="0004266F" w:rsidRDefault="00992824" w:rsidP="00992824">
      <w:pPr>
        <w:pStyle w:val="BESEDILO"/>
        <w:tabs>
          <w:tab w:val="clear" w:pos="2155"/>
          <w:tab w:val="left" w:pos="1560"/>
        </w:tabs>
        <w:ind w:left="1560" w:hanging="1560"/>
        <w:rPr>
          <w:rFonts w:cs="Arial"/>
          <w:b/>
          <w:sz w:val="22"/>
          <w:szCs w:val="22"/>
        </w:rPr>
      </w:pPr>
      <w:r w:rsidRPr="0004266F">
        <w:rPr>
          <w:rFonts w:cs="Arial"/>
          <w:b/>
          <w:sz w:val="22"/>
          <w:szCs w:val="22"/>
        </w:rPr>
        <w:t>IZVAJALEC</w:t>
      </w:r>
      <w:r w:rsidRPr="0004266F">
        <w:rPr>
          <w:rFonts w:cs="Arial"/>
          <w:b/>
          <w:bCs/>
          <w:sz w:val="22"/>
          <w:szCs w:val="22"/>
        </w:rPr>
        <w:t>:</w:t>
      </w:r>
      <w:r w:rsidRPr="0004266F">
        <w:rPr>
          <w:rFonts w:cs="Arial"/>
          <w:b/>
          <w:bCs/>
          <w:sz w:val="22"/>
          <w:szCs w:val="22"/>
        </w:rPr>
        <w:tab/>
        <w:t>………………………</w:t>
      </w:r>
      <w:r w:rsidR="00C64C38" w:rsidRPr="0004266F">
        <w:rPr>
          <w:rFonts w:cs="Arial"/>
          <w:b/>
          <w:bCs/>
          <w:sz w:val="22"/>
          <w:szCs w:val="22"/>
        </w:rPr>
        <w:t>………………………………</w:t>
      </w:r>
      <w:r w:rsidRPr="0004266F">
        <w:rPr>
          <w:rFonts w:cs="Arial"/>
          <w:b/>
          <w:bCs/>
          <w:sz w:val="22"/>
          <w:szCs w:val="22"/>
        </w:rPr>
        <w:t>………</w:t>
      </w:r>
      <w:r w:rsidR="00C64C38" w:rsidRPr="0004266F">
        <w:rPr>
          <w:rFonts w:cs="Arial"/>
          <w:b/>
          <w:bCs/>
          <w:sz w:val="22"/>
          <w:szCs w:val="22"/>
        </w:rPr>
        <w:t>…</w:t>
      </w:r>
      <w:r w:rsidRPr="0004266F">
        <w:rPr>
          <w:rFonts w:cs="Arial"/>
          <w:bCs/>
          <w:sz w:val="22"/>
          <w:szCs w:val="22"/>
        </w:rPr>
        <w:t>,</w:t>
      </w:r>
      <w:r w:rsidRPr="0004266F">
        <w:rPr>
          <w:rFonts w:cs="Arial"/>
          <w:b/>
          <w:sz w:val="22"/>
          <w:szCs w:val="22"/>
        </w:rPr>
        <w:t xml:space="preserve"> </w:t>
      </w:r>
    </w:p>
    <w:p w:rsidR="00C64C38" w:rsidRPr="0004266F" w:rsidRDefault="00992824" w:rsidP="00992824">
      <w:pPr>
        <w:pStyle w:val="BESEDILO"/>
        <w:tabs>
          <w:tab w:val="clear" w:pos="2155"/>
          <w:tab w:val="left" w:pos="1560"/>
        </w:tabs>
        <w:ind w:left="1560" w:hanging="1560"/>
        <w:rPr>
          <w:rFonts w:cs="Arial"/>
          <w:sz w:val="22"/>
          <w:szCs w:val="22"/>
        </w:rPr>
      </w:pPr>
      <w:r w:rsidRPr="0004266F">
        <w:rPr>
          <w:rFonts w:cs="Arial"/>
          <w:sz w:val="22"/>
          <w:szCs w:val="22"/>
        </w:rPr>
        <w:tab/>
      </w:r>
      <w:r w:rsidR="00C64C38" w:rsidRPr="0004266F">
        <w:rPr>
          <w:rFonts w:cs="Arial"/>
          <w:sz w:val="22"/>
          <w:szCs w:val="22"/>
        </w:rPr>
        <w:t>ki ga zastopa ………………………………</w:t>
      </w:r>
    </w:p>
    <w:p w:rsidR="00992824" w:rsidRPr="0004266F" w:rsidRDefault="00C64C38" w:rsidP="00992824">
      <w:pPr>
        <w:pStyle w:val="BESEDILO"/>
        <w:tabs>
          <w:tab w:val="clear" w:pos="2155"/>
          <w:tab w:val="left" w:pos="1560"/>
        </w:tabs>
        <w:ind w:left="1560" w:hanging="1560"/>
        <w:rPr>
          <w:rFonts w:cs="Arial"/>
          <w:sz w:val="22"/>
          <w:szCs w:val="22"/>
        </w:rPr>
      </w:pPr>
      <w:r w:rsidRPr="0004266F">
        <w:rPr>
          <w:rFonts w:cs="Arial"/>
          <w:sz w:val="22"/>
          <w:szCs w:val="22"/>
        </w:rPr>
        <w:tab/>
        <w:t xml:space="preserve">Matična številka </w:t>
      </w:r>
      <w:r w:rsidRPr="0004266F">
        <w:rPr>
          <w:rFonts w:cs="Arial"/>
          <w:sz w:val="22"/>
          <w:szCs w:val="22"/>
        </w:rPr>
        <w:tab/>
      </w:r>
      <w:r w:rsidR="00992824" w:rsidRPr="0004266F">
        <w:rPr>
          <w:rFonts w:cs="Arial"/>
          <w:sz w:val="22"/>
          <w:szCs w:val="22"/>
        </w:rPr>
        <w:t>………………</w:t>
      </w:r>
      <w:r w:rsidRPr="0004266F">
        <w:rPr>
          <w:rFonts w:cs="Arial"/>
          <w:sz w:val="22"/>
          <w:szCs w:val="22"/>
        </w:rPr>
        <w:t>……</w:t>
      </w:r>
    </w:p>
    <w:p w:rsidR="00992824" w:rsidRPr="0004266F" w:rsidRDefault="00992824" w:rsidP="00992824">
      <w:pPr>
        <w:pStyle w:val="BESEDILO"/>
        <w:tabs>
          <w:tab w:val="clear" w:pos="2155"/>
          <w:tab w:val="left" w:pos="1560"/>
        </w:tabs>
        <w:ind w:left="1560" w:hanging="1560"/>
        <w:rPr>
          <w:rFonts w:cs="Arial"/>
          <w:sz w:val="22"/>
          <w:szCs w:val="22"/>
        </w:rPr>
      </w:pPr>
      <w:r w:rsidRPr="0004266F">
        <w:rPr>
          <w:rFonts w:cs="Arial"/>
          <w:sz w:val="22"/>
          <w:szCs w:val="22"/>
        </w:rPr>
        <w:tab/>
        <w:t>ID številka za DDV</w:t>
      </w:r>
      <w:r w:rsidR="00C64C38" w:rsidRPr="0004266F">
        <w:rPr>
          <w:rFonts w:cs="Arial"/>
          <w:sz w:val="22"/>
          <w:szCs w:val="22"/>
        </w:rPr>
        <w:tab/>
        <w:t>……………………</w:t>
      </w:r>
      <w:r w:rsidRPr="0004266F">
        <w:rPr>
          <w:rFonts w:cs="Arial"/>
          <w:sz w:val="22"/>
          <w:szCs w:val="22"/>
        </w:rPr>
        <w:t xml:space="preserve"> </w:t>
      </w:r>
    </w:p>
    <w:p w:rsidR="00992824" w:rsidRPr="0004266F" w:rsidRDefault="00992824" w:rsidP="00992824">
      <w:pPr>
        <w:pStyle w:val="Naslov"/>
        <w:rPr>
          <w:rFonts w:ascii="Arial" w:hAnsi="Arial" w:cs="Arial"/>
          <w:bCs/>
          <w:kern w:val="16"/>
          <w:sz w:val="22"/>
          <w:szCs w:val="22"/>
          <w:lang w:eastAsia="en-US"/>
        </w:rPr>
      </w:pPr>
    </w:p>
    <w:p w:rsidR="0066250E" w:rsidRPr="0004266F" w:rsidRDefault="0066250E" w:rsidP="0066250E">
      <w:pPr>
        <w:jc w:val="center"/>
        <w:rPr>
          <w:rFonts w:cs="Arial"/>
          <w:b/>
        </w:rPr>
      </w:pPr>
    </w:p>
    <w:p w:rsidR="0066250E" w:rsidRPr="0004266F" w:rsidRDefault="0066250E" w:rsidP="0066250E">
      <w:pPr>
        <w:jc w:val="center"/>
        <w:rPr>
          <w:rFonts w:cs="Arial"/>
          <w:b/>
        </w:rPr>
      </w:pPr>
      <w:r w:rsidRPr="0004266F">
        <w:rPr>
          <w:rFonts w:cs="Arial"/>
          <w:b/>
        </w:rPr>
        <w:t>1. člen</w:t>
      </w:r>
    </w:p>
    <w:p w:rsidR="0066250E" w:rsidRPr="0004266F" w:rsidRDefault="0066250E" w:rsidP="00992824">
      <w:pPr>
        <w:pStyle w:val="Naslov"/>
        <w:rPr>
          <w:rFonts w:ascii="Arial" w:hAnsi="Arial" w:cs="Arial"/>
          <w:bCs/>
          <w:kern w:val="16"/>
          <w:sz w:val="22"/>
          <w:szCs w:val="22"/>
          <w:lang w:eastAsia="en-US"/>
        </w:rPr>
      </w:pPr>
    </w:p>
    <w:p w:rsidR="0066250E" w:rsidRPr="0004266F" w:rsidRDefault="0066250E" w:rsidP="0066250E">
      <w:pPr>
        <w:pStyle w:val="Naslovpoiljatelja"/>
        <w:jc w:val="both"/>
        <w:rPr>
          <w:rFonts w:ascii="Arial" w:hAnsi="Arial" w:cs="Arial"/>
          <w:sz w:val="22"/>
          <w:szCs w:val="22"/>
        </w:rPr>
      </w:pPr>
      <w:r w:rsidRPr="0004266F">
        <w:rPr>
          <w:rFonts w:ascii="Arial" w:hAnsi="Arial" w:cs="Arial"/>
          <w:sz w:val="22"/>
          <w:szCs w:val="22"/>
        </w:rPr>
        <w:t>Pogodbeni stranki ugotavljata, da je naročnik na podlagi 2. odstavka 21. člena ZJN3 izvajalcu oddal javno naročilo za gradbena dela, ki so predmet te pogodbe.</w:t>
      </w:r>
    </w:p>
    <w:p w:rsidR="00EA59D3" w:rsidRPr="0004266F" w:rsidRDefault="00EA59D3" w:rsidP="00EA59D3">
      <w:pPr>
        <w:rPr>
          <w:rFonts w:cs="Arial"/>
        </w:rPr>
      </w:pPr>
    </w:p>
    <w:p w:rsidR="00EA59D3" w:rsidRPr="0004266F" w:rsidRDefault="00EA59D3" w:rsidP="00EA59D3">
      <w:pPr>
        <w:rPr>
          <w:rFonts w:cs="Arial"/>
          <w:b/>
        </w:rPr>
      </w:pPr>
      <w:r w:rsidRPr="0004266F">
        <w:rPr>
          <w:rFonts w:cs="Arial"/>
          <w:b/>
        </w:rPr>
        <w:t>I. Predmet pogodbe</w:t>
      </w:r>
    </w:p>
    <w:p w:rsidR="00EA59D3" w:rsidRPr="0004266F" w:rsidRDefault="00EA59D3" w:rsidP="00EA59D3">
      <w:pPr>
        <w:jc w:val="center"/>
        <w:rPr>
          <w:rFonts w:cs="Arial"/>
          <w:b/>
        </w:rPr>
      </w:pPr>
    </w:p>
    <w:p w:rsidR="00EA59D3" w:rsidRPr="0004266F" w:rsidRDefault="005A4341" w:rsidP="00EA59D3">
      <w:pPr>
        <w:jc w:val="center"/>
        <w:rPr>
          <w:rFonts w:cs="Arial"/>
          <w:b/>
        </w:rPr>
      </w:pPr>
      <w:r w:rsidRPr="0004266F">
        <w:rPr>
          <w:rFonts w:cs="Arial"/>
          <w:b/>
        </w:rPr>
        <w:t>2</w:t>
      </w:r>
      <w:r w:rsidR="00EA59D3" w:rsidRPr="0004266F">
        <w:rPr>
          <w:rFonts w:cs="Arial"/>
          <w:b/>
        </w:rPr>
        <w:t>. člen</w:t>
      </w:r>
    </w:p>
    <w:p w:rsidR="00EA59D3" w:rsidRPr="0004266F" w:rsidRDefault="00EA59D3" w:rsidP="00EA59D3">
      <w:pPr>
        <w:jc w:val="both"/>
        <w:rPr>
          <w:rFonts w:cs="Arial"/>
        </w:rPr>
      </w:pPr>
    </w:p>
    <w:p w:rsidR="00EA59D3" w:rsidRPr="0004266F" w:rsidRDefault="0066250E" w:rsidP="00EA59D3">
      <w:pPr>
        <w:rPr>
          <w:rFonts w:cs="Arial"/>
        </w:rPr>
      </w:pPr>
      <w:r w:rsidRPr="0004266F">
        <w:rPr>
          <w:rFonts w:cs="Arial"/>
        </w:rPr>
        <w:t xml:space="preserve">Predmet pogodba je izvedba gradbeno </w:t>
      </w:r>
      <w:r w:rsidR="00A909CC" w:rsidRPr="0004266F">
        <w:rPr>
          <w:rFonts w:cs="Arial"/>
        </w:rPr>
        <w:t xml:space="preserve">obrtniških del na objektu </w:t>
      </w:r>
    </w:p>
    <w:p w:rsidR="00A909CC" w:rsidRPr="0004266F" w:rsidRDefault="00A909CC" w:rsidP="00EA59D3">
      <w:pPr>
        <w:rPr>
          <w:rFonts w:cs="Arial"/>
        </w:rPr>
      </w:pPr>
    </w:p>
    <w:p w:rsidR="00A909CC" w:rsidRPr="0004266F" w:rsidRDefault="00A909CC" w:rsidP="00A909CC">
      <w:pPr>
        <w:jc w:val="center"/>
        <w:rPr>
          <w:rFonts w:cs="Arial"/>
          <w:b/>
        </w:rPr>
      </w:pPr>
      <w:r w:rsidRPr="0004266F">
        <w:rPr>
          <w:rFonts w:cs="Arial"/>
          <w:b/>
        </w:rPr>
        <w:t>Zdravstveni dom Miren – Ureditev dostopa</w:t>
      </w:r>
    </w:p>
    <w:p w:rsidR="0066250E" w:rsidRPr="0004266F" w:rsidRDefault="0066250E" w:rsidP="00EA59D3">
      <w:pPr>
        <w:rPr>
          <w:rFonts w:cs="Arial"/>
        </w:rPr>
      </w:pPr>
    </w:p>
    <w:p w:rsidR="00A909CC" w:rsidRPr="0004266F" w:rsidRDefault="00A909CC" w:rsidP="00A909CC">
      <w:pPr>
        <w:jc w:val="both"/>
        <w:rPr>
          <w:rFonts w:cs="Arial"/>
          <w:noProof/>
          <w:color w:val="000000"/>
          <w:lang w:eastAsia="en-US"/>
        </w:rPr>
      </w:pPr>
      <w:r w:rsidRPr="0004266F">
        <w:rPr>
          <w:rFonts w:cs="Arial"/>
          <w:noProof/>
          <w:color w:val="000000"/>
          <w:lang w:eastAsia="en-US"/>
        </w:rPr>
        <w:t xml:space="preserve">Natančen obseg del je razviden iz ponudbe izvajalca št. </w:t>
      </w:r>
      <w:r w:rsidRPr="0004266F">
        <w:rPr>
          <w:rFonts w:cs="Arial"/>
          <w:noProof/>
          <w:lang w:eastAsia="en-US"/>
        </w:rPr>
        <w:t>.................... z dne ....................</w:t>
      </w:r>
      <w:r w:rsidRPr="0004266F">
        <w:rPr>
          <w:rFonts w:cs="Arial"/>
          <w:noProof/>
          <w:color w:val="000000"/>
          <w:lang w:eastAsia="en-US"/>
        </w:rPr>
        <w:t xml:space="preserve"> </w:t>
      </w:r>
    </w:p>
    <w:p w:rsidR="00C64C38" w:rsidRPr="0004266F" w:rsidRDefault="00C64C38" w:rsidP="00C64C38">
      <w:pPr>
        <w:jc w:val="both"/>
        <w:rPr>
          <w:rFonts w:cs="Arial"/>
        </w:rPr>
      </w:pPr>
    </w:p>
    <w:p w:rsidR="00C64C38" w:rsidRPr="0004266F" w:rsidRDefault="00C64C38" w:rsidP="00C64C38">
      <w:pPr>
        <w:jc w:val="both"/>
        <w:rPr>
          <w:rFonts w:cs="Arial"/>
        </w:rPr>
      </w:pPr>
      <w:r w:rsidRPr="0004266F">
        <w:rPr>
          <w:rFonts w:cs="Arial"/>
        </w:rPr>
        <w:t>Izvajalec si je ogledal gradbišče in je seznanjen s pogoji in časovno razporeditvijo izvedbe del.</w:t>
      </w:r>
    </w:p>
    <w:p w:rsidR="00A909CC" w:rsidRPr="0004266F" w:rsidRDefault="00A909CC" w:rsidP="00022C5C">
      <w:pPr>
        <w:jc w:val="both"/>
        <w:rPr>
          <w:rFonts w:cs="Arial"/>
        </w:rPr>
      </w:pPr>
    </w:p>
    <w:p w:rsidR="00EA59D3" w:rsidRPr="0004266F" w:rsidRDefault="00EA59D3" w:rsidP="00EA59D3">
      <w:pPr>
        <w:rPr>
          <w:rFonts w:cs="Arial"/>
        </w:rPr>
      </w:pPr>
    </w:p>
    <w:p w:rsidR="005A4341" w:rsidRPr="0004266F" w:rsidRDefault="005A4341" w:rsidP="0004266F">
      <w:pPr>
        <w:keepNext/>
        <w:jc w:val="both"/>
        <w:outlineLvl w:val="0"/>
        <w:rPr>
          <w:rFonts w:cs="Arial"/>
        </w:rPr>
      </w:pPr>
      <w:r w:rsidRPr="0004266F">
        <w:rPr>
          <w:rFonts w:cs="Arial"/>
          <w:b/>
          <w:bCs/>
        </w:rPr>
        <w:t xml:space="preserve">II. </w:t>
      </w:r>
      <w:r w:rsidRPr="0004266F">
        <w:rPr>
          <w:rFonts w:cs="Arial"/>
          <w:b/>
          <w:bCs/>
        </w:rPr>
        <w:tab/>
      </w:r>
      <w:r w:rsidR="007068F9" w:rsidRPr="0004266F">
        <w:rPr>
          <w:rFonts w:cs="Arial"/>
          <w:b/>
          <w:bCs/>
        </w:rPr>
        <w:t>Pogodbena vrednost</w:t>
      </w:r>
      <w:r w:rsidRPr="0004266F">
        <w:rPr>
          <w:rFonts w:cs="Arial"/>
          <w:b/>
          <w:bCs/>
        </w:rPr>
        <w:t xml:space="preserve"> </w:t>
      </w:r>
    </w:p>
    <w:p w:rsidR="005A4341" w:rsidRPr="0004266F" w:rsidRDefault="005A4341" w:rsidP="005A4341">
      <w:pPr>
        <w:jc w:val="center"/>
        <w:rPr>
          <w:rFonts w:cs="Arial"/>
          <w:b/>
        </w:rPr>
      </w:pPr>
      <w:r w:rsidRPr="0004266F">
        <w:rPr>
          <w:rFonts w:cs="Arial"/>
          <w:b/>
        </w:rPr>
        <w:t>3. člen</w:t>
      </w:r>
    </w:p>
    <w:p w:rsidR="005A4341" w:rsidRPr="0004266F" w:rsidRDefault="005A4341" w:rsidP="005A4341">
      <w:pPr>
        <w:jc w:val="both"/>
        <w:rPr>
          <w:rFonts w:cs="Arial"/>
        </w:rPr>
      </w:pPr>
    </w:p>
    <w:p w:rsidR="005A4341" w:rsidRPr="0004266F" w:rsidRDefault="005A4341" w:rsidP="005A4341">
      <w:pPr>
        <w:spacing w:line="300" w:lineRule="exact"/>
        <w:jc w:val="both"/>
        <w:rPr>
          <w:rFonts w:cs="Arial"/>
        </w:rPr>
      </w:pPr>
      <w:r w:rsidRPr="0004266F">
        <w:rPr>
          <w:rFonts w:cs="Arial"/>
        </w:rPr>
        <w:t>Pogodbena vrednost del iz prejšnjega člena te pogodbe je določena na osnovi ponudbe izvajalca v potrjeni in sprejeti predračunski vrednosti, ki znaša:</w:t>
      </w:r>
    </w:p>
    <w:p w:rsidR="005A4341" w:rsidRPr="0004266F" w:rsidRDefault="005A4341" w:rsidP="005A4341">
      <w:pPr>
        <w:pStyle w:val="Telobesedila3"/>
        <w:rPr>
          <w:rFonts w:cs="Arial"/>
          <w:sz w:val="22"/>
          <w:szCs w:val="22"/>
        </w:rPr>
      </w:pPr>
    </w:p>
    <w:tbl>
      <w:tblPr>
        <w:tblW w:w="0" w:type="auto"/>
        <w:tblInd w:w="1134" w:type="dxa"/>
        <w:tblLook w:val="04A0" w:firstRow="1" w:lastRow="0" w:firstColumn="1" w:lastColumn="0" w:noHBand="0" w:noVBand="1"/>
      </w:tblPr>
      <w:tblGrid>
        <w:gridCol w:w="3261"/>
        <w:gridCol w:w="567"/>
        <w:gridCol w:w="1984"/>
      </w:tblGrid>
      <w:tr w:rsidR="005A4341" w:rsidRPr="0004266F" w:rsidTr="005A4341">
        <w:tc>
          <w:tcPr>
            <w:tcW w:w="3261" w:type="dxa"/>
          </w:tcPr>
          <w:p w:rsidR="005A4341" w:rsidRPr="0004266F" w:rsidRDefault="005A4341" w:rsidP="00F30575">
            <w:pPr>
              <w:jc w:val="both"/>
              <w:rPr>
                <w:rFonts w:cs="Arial"/>
              </w:rPr>
            </w:pPr>
            <w:r w:rsidRPr="0004266F">
              <w:rPr>
                <w:rFonts w:cs="Arial"/>
              </w:rPr>
              <w:t>Vrednost del</w:t>
            </w:r>
          </w:p>
        </w:tc>
        <w:tc>
          <w:tcPr>
            <w:tcW w:w="567" w:type="dxa"/>
          </w:tcPr>
          <w:p w:rsidR="005A4341" w:rsidRPr="0004266F" w:rsidRDefault="005A4341" w:rsidP="005A4341">
            <w:pPr>
              <w:jc w:val="right"/>
              <w:rPr>
                <w:rFonts w:cs="Arial"/>
              </w:rPr>
            </w:pPr>
          </w:p>
        </w:tc>
        <w:tc>
          <w:tcPr>
            <w:tcW w:w="1984" w:type="dxa"/>
          </w:tcPr>
          <w:p w:rsidR="005A4341" w:rsidRPr="0004266F" w:rsidRDefault="005A4341" w:rsidP="005A4341">
            <w:pPr>
              <w:jc w:val="right"/>
              <w:rPr>
                <w:rFonts w:cs="Arial"/>
              </w:rPr>
            </w:pPr>
          </w:p>
        </w:tc>
      </w:tr>
      <w:tr w:rsidR="005A4341" w:rsidRPr="0004266F" w:rsidTr="005A4341">
        <w:tc>
          <w:tcPr>
            <w:tcW w:w="3261" w:type="dxa"/>
          </w:tcPr>
          <w:p w:rsidR="005A4341" w:rsidRPr="0004266F" w:rsidRDefault="005A4341" w:rsidP="005A4341">
            <w:pPr>
              <w:jc w:val="both"/>
              <w:rPr>
                <w:rFonts w:cs="Arial"/>
              </w:rPr>
            </w:pPr>
            <w:r w:rsidRPr="0004266F">
              <w:rPr>
                <w:rFonts w:cs="Arial"/>
              </w:rPr>
              <w:t>DDV 22%</w:t>
            </w:r>
          </w:p>
        </w:tc>
        <w:tc>
          <w:tcPr>
            <w:tcW w:w="567" w:type="dxa"/>
            <w:tcBorders>
              <w:bottom w:val="single" w:sz="4" w:space="0" w:color="auto"/>
            </w:tcBorders>
          </w:tcPr>
          <w:p w:rsidR="005A4341" w:rsidRPr="0004266F" w:rsidRDefault="005A4341" w:rsidP="005A4341">
            <w:pPr>
              <w:jc w:val="right"/>
              <w:rPr>
                <w:rFonts w:cs="Arial"/>
              </w:rPr>
            </w:pPr>
          </w:p>
        </w:tc>
        <w:tc>
          <w:tcPr>
            <w:tcW w:w="1984" w:type="dxa"/>
            <w:tcBorders>
              <w:bottom w:val="single" w:sz="4" w:space="0" w:color="auto"/>
            </w:tcBorders>
          </w:tcPr>
          <w:p w:rsidR="005A4341" w:rsidRPr="0004266F" w:rsidRDefault="005A4341" w:rsidP="005A4341">
            <w:pPr>
              <w:jc w:val="right"/>
              <w:rPr>
                <w:rFonts w:cs="Arial"/>
              </w:rPr>
            </w:pPr>
          </w:p>
        </w:tc>
      </w:tr>
      <w:tr w:rsidR="005A4341" w:rsidRPr="0004266F" w:rsidTr="005A4341">
        <w:tc>
          <w:tcPr>
            <w:tcW w:w="3261" w:type="dxa"/>
          </w:tcPr>
          <w:p w:rsidR="005A4341" w:rsidRPr="0004266F" w:rsidRDefault="005A4341" w:rsidP="00F30575">
            <w:pPr>
              <w:jc w:val="both"/>
              <w:rPr>
                <w:rFonts w:cs="Arial"/>
              </w:rPr>
            </w:pPr>
            <w:r w:rsidRPr="0004266F">
              <w:rPr>
                <w:rFonts w:cs="Arial"/>
              </w:rPr>
              <w:t>Skupaj z DDV</w:t>
            </w:r>
          </w:p>
        </w:tc>
        <w:tc>
          <w:tcPr>
            <w:tcW w:w="567" w:type="dxa"/>
            <w:tcBorders>
              <w:top w:val="single" w:sz="4" w:space="0" w:color="auto"/>
            </w:tcBorders>
          </w:tcPr>
          <w:p w:rsidR="005A4341" w:rsidRPr="0004266F" w:rsidRDefault="005A4341" w:rsidP="005A4341">
            <w:pPr>
              <w:jc w:val="right"/>
              <w:rPr>
                <w:rFonts w:cs="Arial"/>
              </w:rPr>
            </w:pPr>
          </w:p>
        </w:tc>
        <w:tc>
          <w:tcPr>
            <w:tcW w:w="1984" w:type="dxa"/>
            <w:tcBorders>
              <w:top w:val="single" w:sz="4" w:space="0" w:color="auto"/>
            </w:tcBorders>
          </w:tcPr>
          <w:p w:rsidR="005A4341" w:rsidRPr="0004266F" w:rsidRDefault="005A4341" w:rsidP="005A4341">
            <w:pPr>
              <w:jc w:val="right"/>
              <w:rPr>
                <w:rFonts w:cs="Arial"/>
              </w:rPr>
            </w:pPr>
          </w:p>
        </w:tc>
      </w:tr>
    </w:tbl>
    <w:p w:rsidR="005A4341" w:rsidRPr="0004266F" w:rsidRDefault="005A4341" w:rsidP="005A4341">
      <w:pPr>
        <w:spacing w:line="300" w:lineRule="exact"/>
        <w:jc w:val="both"/>
        <w:rPr>
          <w:rFonts w:cs="Arial"/>
        </w:rPr>
      </w:pPr>
    </w:p>
    <w:p w:rsidR="005A4341" w:rsidRDefault="005A4341" w:rsidP="005A4341">
      <w:pPr>
        <w:jc w:val="both"/>
        <w:rPr>
          <w:rFonts w:cs="Arial"/>
          <w:color w:val="000000"/>
        </w:rPr>
      </w:pPr>
      <w:r w:rsidRPr="0004266F">
        <w:rPr>
          <w:rFonts w:cs="Arial"/>
          <w:color w:val="000000"/>
        </w:rPr>
        <w:t>Ponudba izvajalca in vse priloge, ki sestavljajo ponudbo, so sestavni del te pogodbe.</w:t>
      </w:r>
    </w:p>
    <w:p w:rsidR="0004266F" w:rsidRDefault="0004266F" w:rsidP="005A4341">
      <w:pPr>
        <w:jc w:val="both"/>
        <w:rPr>
          <w:rFonts w:cs="Arial"/>
          <w:color w:val="000000"/>
        </w:rPr>
      </w:pPr>
    </w:p>
    <w:p w:rsidR="0004266F" w:rsidRDefault="0004266F" w:rsidP="005A4341">
      <w:pPr>
        <w:jc w:val="both"/>
        <w:rPr>
          <w:rFonts w:cs="Arial"/>
          <w:color w:val="000000"/>
        </w:rPr>
      </w:pPr>
    </w:p>
    <w:p w:rsidR="0004266F" w:rsidRPr="0004266F" w:rsidRDefault="0004266F" w:rsidP="005A4341">
      <w:pPr>
        <w:jc w:val="both"/>
        <w:rPr>
          <w:rFonts w:cs="Arial"/>
          <w:color w:val="000000"/>
        </w:rPr>
      </w:pPr>
    </w:p>
    <w:p w:rsidR="005A4341" w:rsidRPr="0004266F" w:rsidRDefault="005A4341" w:rsidP="005A4341">
      <w:pPr>
        <w:keepNext/>
        <w:jc w:val="both"/>
        <w:outlineLvl w:val="0"/>
        <w:rPr>
          <w:rFonts w:cs="Arial"/>
          <w:b/>
          <w:bCs/>
        </w:rPr>
      </w:pPr>
      <w:r w:rsidRPr="0004266F">
        <w:rPr>
          <w:rFonts w:cs="Arial"/>
          <w:b/>
          <w:bCs/>
        </w:rPr>
        <w:lastRenderedPageBreak/>
        <w:t xml:space="preserve">III. </w:t>
      </w:r>
      <w:r w:rsidRPr="0004266F">
        <w:rPr>
          <w:rFonts w:cs="Arial"/>
          <w:b/>
          <w:bCs/>
        </w:rPr>
        <w:tab/>
      </w:r>
      <w:r w:rsidR="007068F9" w:rsidRPr="0004266F">
        <w:rPr>
          <w:rFonts w:cs="Arial"/>
          <w:b/>
          <w:bCs/>
        </w:rPr>
        <w:t>Način obračunavanja</w:t>
      </w:r>
      <w:r w:rsidRPr="0004266F">
        <w:rPr>
          <w:rFonts w:cs="Arial"/>
          <w:b/>
          <w:bCs/>
        </w:rPr>
        <w:t xml:space="preserve"> </w:t>
      </w:r>
    </w:p>
    <w:p w:rsidR="005A4341" w:rsidRPr="0004266F" w:rsidRDefault="005A4341" w:rsidP="005A4341">
      <w:pPr>
        <w:jc w:val="both"/>
        <w:rPr>
          <w:rFonts w:cs="Arial"/>
          <w:color w:val="000000"/>
        </w:rPr>
      </w:pPr>
    </w:p>
    <w:p w:rsidR="005A4341" w:rsidRPr="0004266F" w:rsidRDefault="00AC2FAB" w:rsidP="005A4341">
      <w:pPr>
        <w:jc w:val="center"/>
        <w:rPr>
          <w:rFonts w:cs="Arial"/>
          <w:b/>
          <w:color w:val="000000"/>
        </w:rPr>
      </w:pPr>
      <w:r w:rsidRPr="0004266F">
        <w:rPr>
          <w:rFonts w:cs="Arial"/>
          <w:b/>
          <w:color w:val="000000"/>
        </w:rPr>
        <w:t>4</w:t>
      </w:r>
      <w:r w:rsidR="005A4341" w:rsidRPr="0004266F">
        <w:rPr>
          <w:rFonts w:cs="Arial"/>
          <w:b/>
          <w:color w:val="000000"/>
        </w:rPr>
        <w:t>. člen</w:t>
      </w:r>
    </w:p>
    <w:p w:rsidR="005A4341" w:rsidRPr="0004266F" w:rsidRDefault="005A4341" w:rsidP="005A4341">
      <w:pPr>
        <w:jc w:val="center"/>
        <w:rPr>
          <w:rFonts w:cs="Arial"/>
          <w:color w:val="000000"/>
        </w:rPr>
      </w:pPr>
    </w:p>
    <w:p w:rsidR="005A4341" w:rsidRPr="0004266F" w:rsidRDefault="005A4341" w:rsidP="005A4341">
      <w:pPr>
        <w:tabs>
          <w:tab w:val="left" w:pos="1177"/>
        </w:tabs>
        <w:jc w:val="both"/>
        <w:rPr>
          <w:rFonts w:cs="Arial"/>
          <w:color w:val="000000"/>
        </w:rPr>
      </w:pPr>
      <w:r w:rsidRPr="0004266F">
        <w:rPr>
          <w:rFonts w:cs="Arial"/>
          <w:bCs/>
        </w:rPr>
        <w:t xml:space="preserve">Opravljena dela bo izvajalec obračunal po enotnih cenah iz ponudbenega predračuna in po dejansko izvršenih količinah, evidentiranih in potrjenih v knjigi obračunskih izmer. </w:t>
      </w:r>
      <w:r w:rsidRPr="0004266F">
        <w:rPr>
          <w:rFonts w:cs="Arial"/>
          <w:color w:val="000000"/>
        </w:rPr>
        <w:t>Ponudbene cene so fiksne in razlik v ceni naročnik ne priznava.</w:t>
      </w:r>
    </w:p>
    <w:p w:rsidR="005A4341" w:rsidRPr="0004266F" w:rsidRDefault="005A4341" w:rsidP="005A4341">
      <w:pPr>
        <w:tabs>
          <w:tab w:val="left" w:pos="1177"/>
        </w:tabs>
        <w:jc w:val="both"/>
        <w:rPr>
          <w:rFonts w:cs="Arial"/>
          <w:bCs/>
        </w:rPr>
      </w:pPr>
      <w:r w:rsidRPr="0004266F">
        <w:rPr>
          <w:rFonts w:cs="Arial"/>
          <w:bCs/>
        </w:rPr>
        <w:t xml:space="preserve">Knjigo obračunskih izmer s prilogami mora izvajalec predložiti nadzoru do 25. dne v mesecu za tekoči mesec. </w:t>
      </w:r>
      <w:r w:rsidRPr="0004266F">
        <w:rPr>
          <w:rFonts w:cs="Arial"/>
          <w:color w:val="000000"/>
        </w:rPr>
        <w:t xml:space="preserve">Za morebitna, s strani naročnika naročena nepredvidena ali poznejša dela, ki so vpisana v gradbeni dnevnik in potrjena od nadzora, bosta pogodbeni stranki predhodno sklenili aneks k tej pogodbi. </w:t>
      </w:r>
      <w:r w:rsidRPr="0004266F">
        <w:rPr>
          <w:rFonts w:cs="Arial"/>
        </w:rPr>
        <w:t>Vrednost nepredvidenih in poznejših del bo izračunana na podlagi ponudbe izvajalca, ki bo temeljila na popisu del in cenah iz osnovne ponudbe izvajalca. V kolikor v osnovni ponudbi ni določena cena na enoto, se za formiranje nove cene na enoto kot izhodišče uporabijo cene za podobne postavke ter cene materialov, strojev in delovne sile iz dodatka ponudbe. Nova cena se formira na enak način, kot se je formirala cena iz osnovne ponudbe z upoštevanjem morebitnih popustov.</w:t>
      </w:r>
    </w:p>
    <w:p w:rsidR="005A4341" w:rsidRPr="0004266F" w:rsidRDefault="005A4341" w:rsidP="005A4341">
      <w:pPr>
        <w:jc w:val="both"/>
        <w:rPr>
          <w:rFonts w:cs="Arial"/>
        </w:rPr>
      </w:pPr>
    </w:p>
    <w:p w:rsidR="005A4341" w:rsidRPr="0004266F" w:rsidRDefault="005A4341" w:rsidP="005A4341">
      <w:pPr>
        <w:jc w:val="both"/>
        <w:rPr>
          <w:rFonts w:cs="Arial"/>
        </w:rPr>
      </w:pPr>
    </w:p>
    <w:p w:rsidR="005A4341" w:rsidRPr="0004266F" w:rsidRDefault="005A4341" w:rsidP="005A4341">
      <w:pPr>
        <w:keepNext/>
        <w:jc w:val="both"/>
        <w:outlineLvl w:val="0"/>
        <w:rPr>
          <w:rFonts w:cs="Arial"/>
          <w:b/>
          <w:bCs/>
        </w:rPr>
      </w:pPr>
      <w:r w:rsidRPr="0004266F">
        <w:rPr>
          <w:rFonts w:cs="Arial"/>
          <w:b/>
          <w:bCs/>
        </w:rPr>
        <w:t xml:space="preserve">IV. </w:t>
      </w:r>
      <w:r w:rsidRPr="0004266F">
        <w:rPr>
          <w:rFonts w:cs="Arial"/>
          <w:b/>
          <w:bCs/>
        </w:rPr>
        <w:tab/>
      </w:r>
      <w:r w:rsidR="007068F9" w:rsidRPr="0004266F">
        <w:rPr>
          <w:rFonts w:cs="Arial"/>
          <w:b/>
          <w:bCs/>
        </w:rPr>
        <w:t>Način plačevanja</w:t>
      </w:r>
    </w:p>
    <w:p w:rsidR="005A4341" w:rsidRPr="0004266F" w:rsidRDefault="005A4341" w:rsidP="005A4341">
      <w:pPr>
        <w:jc w:val="both"/>
        <w:rPr>
          <w:rFonts w:cs="Arial"/>
          <w:color w:val="000000"/>
        </w:rPr>
      </w:pPr>
    </w:p>
    <w:p w:rsidR="005A4341" w:rsidRPr="0004266F" w:rsidRDefault="00AC2FAB" w:rsidP="005A4341">
      <w:pPr>
        <w:jc w:val="center"/>
        <w:rPr>
          <w:rFonts w:cs="Arial"/>
          <w:b/>
          <w:color w:val="000000"/>
        </w:rPr>
      </w:pPr>
      <w:r w:rsidRPr="0004266F">
        <w:rPr>
          <w:rFonts w:cs="Arial"/>
          <w:b/>
          <w:color w:val="000000"/>
        </w:rPr>
        <w:t>5</w:t>
      </w:r>
      <w:r w:rsidR="005A4341" w:rsidRPr="0004266F">
        <w:rPr>
          <w:rFonts w:cs="Arial"/>
          <w:b/>
          <w:color w:val="000000"/>
        </w:rPr>
        <w:t>. člen</w:t>
      </w:r>
    </w:p>
    <w:p w:rsidR="005A4341" w:rsidRPr="0004266F" w:rsidRDefault="005A4341" w:rsidP="005A4341">
      <w:pPr>
        <w:jc w:val="both"/>
        <w:rPr>
          <w:rFonts w:cs="Arial"/>
          <w:b/>
          <w:color w:val="000000"/>
        </w:rPr>
      </w:pPr>
    </w:p>
    <w:p w:rsidR="005A4341" w:rsidRPr="0004266F" w:rsidRDefault="005A4341" w:rsidP="005A4341">
      <w:pPr>
        <w:jc w:val="both"/>
        <w:rPr>
          <w:rFonts w:cs="Arial"/>
          <w:color w:val="000000"/>
        </w:rPr>
      </w:pPr>
      <w:r w:rsidRPr="0004266F">
        <w:rPr>
          <w:rFonts w:cs="Arial"/>
          <w:color w:val="000000"/>
        </w:rPr>
        <w:t xml:space="preserve">Izvršena dela bo naročnik izvajalcu plačeval na podlagi začasnih mesečnih situacij. Izvajalec mora mesečno situacijo dostaviti naročniku najkasneje do 5. dne v mesecu za pretekli mesec. </w:t>
      </w:r>
    </w:p>
    <w:p w:rsidR="005A4341" w:rsidRPr="0004266F" w:rsidRDefault="005A4341" w:rsidP="005A4341">
      <w:pPr>
        <w:jc w:val="both"/>
        <w:rPr>
          <w:rFonts w:cs="Arial"/>
          <w:color w:val="000000"/>
        </w:rPr>
      </w:pPr>
    </w:p>
    <w:p w:rsidR="005A4341" w:rsidRPr="0004266F" w:rsidRDefault="005A4341" w:rsidP="005A4341">
      <w:pPr>
        <w:tabs>
          <w:tab w:val="left" w:pos="3744"/>
        </w:tabs>
        <w:jc w:val="both"/>
        <w:rPr>
          <w:rFonts w:cs="Arial"/>
        </w:rPr>
      </w:pPr>
      <w:r w:rsidRPr="0004266F">
        <w:rPr>
          <w:rFonts w:cs="Arial"/>
          <w:color w:val="000000"/>
        </w:rPr>
        <w:t xml:space="preserve">Naročnik mora začasno mesečno situacijo potrditi v roku 10 dni od dneva prejema situacije. </w:t>
      </w:r>
      <w:r w:rsidRPr="0004266F">
        <w:rPr>
          <w:rFonts w:cs="Arial"/>
        </w:rPr>
        <w:t>V kolikor se zastopnik naročnika ne strinja s posameznimi postavkami iz začasne mesečne situacije, jo potrdi samo v višini nespornega zneska, izvajalec pa mora za sporni del situacije v roku 8 dni od prejema delno potrjene situacije, naročniku izstaviti dobropis. Sporni znesek situacije naročnik in izvajalec razrešita do izdaje naslednje začasne mesečne situacije. Končni obračun za izvršena dela se opravi najkasneje v 30 dneh po izdaji "Potrdila o odpravi pomanjkljivosti". Na osnovi končnega obračuna izda izvajalec končno situacijo.</w:t>
      </w:r>
    </w:p>
    <w:p w:rsidR="005A4341" w:rsidRPr="0004266F" w:rsidRDefault="005A4341" w:rsidP="005A4341">
      <w:pPr>
        <w:jc w:val="both"/>
        <w:rPr>
          <w:rFonts w:cs="Arial"/>
          <w:color w:val="000000"/>
          <w:highlight w:val="yellow"/>
        </w:rPr>
      </w:pPr>
    </w:p>
    <w:p w:rsidR="005A4341" w:rsidRPr="0004266F" w:rsidRDefault="005A4341" w:rsidP="005A4341">
      <w:pPr>
        <w:jc w:val="both"/>
        <w:rPr>
          <w:rFonts w:cs="Arial"/>
        </w:rPr>
      </w:pPr>
      <w:r w:rsidRPr="0004266F">
        <w:rPr>
          <w:rFonts w:cs="Arial"/>
        </w:rPr>
        <w:t>Opravljeno delo na podlagi potrjene situacije mora naročnik plača</w:t>
      </w:r>
      <w:r w:rsidR="005931F3" w:rsidRPr="0004266F">
        <w:rPr>
          <w:rFonts w:cs="Arial"/>
        </w:rPr>
        <w:t>ti izvajalcu najkasneje v roku 3</w:t>
      </w:r>
      <w:r w:rsidRPr="0004266F">
        <w:rPr>
          <w:rFonts w:cs="Arial"/>
        </w:rPr>
        <w:t xml:space="preserve">0 dni od izteka roka za potrditev situacije. V primeru zamude pri plačilu dolguje naročnik izvajalcu zakonite zamudne obresti. Za predčasno plačilo pa bo izvajalec naročniku priznal </w:t>
      </w:r>
      <w:proofErr w:type="spellStart"/>
      <w:r w:rsidRPr="0004266F">
        <w:rPr>
          <w:rFonts w:cs="Arial"/>
        </w:rPr>
        <w:t>cassasconto</w:t>
      </w:r>
      <w:proofErr w:type="spellEnd"/>
      <w:r w:rsidRPr="0004266F">
        <w:rPr>
          <w:rFonts w:cs="Arial"/>
        </w:rPr>
        <w:t xml:space="preserve"> v višini 0,05% za vsak dan predčasnega plačila.</w:t>
      </w:r>
    </w:p>
    <w:p w:rsidR="005A4341" w:rsidRPr="0004266F" w:rsidRDefault="005A4341" w:rsidP="005A4341">
      <w:pPr>
        <w:jc w:val="both"/>
        <w:rPr>
          <w:rFonts w:cs="Arial"/>
        </w:rPr>
      </w:pPr>
    </w:p>
    <w:p w:rsidR="005A4341" w:rsidRPr="0004266F" w:rsidRDefault="005A4341" w:rsidP="005A4341">
      <w:pPr>
        <w:jc w:val="both"/>
        <w:rPr>
          <w:rFonts w:cs="Arial"/>
          <w:color w:val="000000"/>
        </w:rPr>
      </w:pPr>
    </w:p>
    <w:p w:rsidR="005A4341" w:rsidRPr="0004266F" w:rsidRDefault="005A4341" w:rsidP="005A4341">
      <w:pPr>
        <w:keepNext/>
        <w:jc w:val="both"/>
        <w:outlineLvl w:val="0"/>
        <w:rPr>
          <w:rFonts w:cs="Arial"/>
          <w:b/>
          <w:bCs/>
        </w:rPr>
      </w:pPr>
      <w:r w:rsidRPr="0004266F">
        <w:rPr>
          <w:rFonts w:cs="Arial"/>
          <w:b/>
          <w:bCs/>
        </w:rPr>
        <w:t xml:space="preserve">V. </w:t>
      </w:r>
      <w:r w:rsidRPr="0004266F">
        <w:rPr>
          <w:rFonts w:cs="Arial"/>
          <w:b/>
          <w:bCs/>
        </w:rPr>
        <w:tab/>
      </w:r>
      <w:r w:rsidR="007068F9" w:rsidRPr="0004266F">
        <w:rPr>
          <w:rFonts w:cs="Arial"/>
          <w:b/>
          <w:bCs/>
        </w:rPr>
        <w:t>Obveznosti naročnika</w:t>
      </w:r>
    </w:p>
    <w:p w:rsidR="005A4341" w:rsidRPr="0004266F" w:rsidRDefault="005A4341" w:rsidP="005A4341">
      <w:pPr>
        <w:jc w:val="both"/>
        <w:rPr>
          <w:rFonts w:cs="Arial"/>
          <w:color w:val="000000"/>
        </w:rPr>
      </w:pPr>
    </w:p>
    <w:p w:rsidR="005A4341" w:rsidRPr="0004266F" w:rsidRDefault="00AC2FAB" w:rsidP="005A4341">
      <w:pPr>
        <w:jc w:val="center"/>
        <w:rPr>
          <w:rFonts w:cs="Arial"/>
          <w:b/>
          <w:color w:val="000000"/>
        </w:rPr>
      </w:pPr>
      <w:r w:rsidRPr="0004266F">
        <w:rPr>
          <w:rFonts w:cs="Arial"/>
          <w:b/>
          <w:color w:val="000000"/>
        </w:rPr>
        <w:t>6</w:t>
      </w:r>
      <w:r w:rsidR="005A4341" w:rsidRPr="0004266F">
        <w:rPr>
          <w:rFonts w:cs="Arial"/>
          <w:b/>
          <w:color w:val="000000"/>
        </w:rPr>
        <w:t>. člen</w:t>
      </w:r>
    </w:p>
    <w:p w:rsidR="005A4341" w:rsidRPr="0004266F" w:rsidRDefault="005A4341" w:rsidP="005A4341">
      <w:pPr>
        <w:jc w:val="center"/>
        <w:rPr>
          <w:rFonts w:cs="Arial"/>
          <w:b/>
          <w:color w:val="000000"/>
        </w:rPr>
      </w:pPr>
    </w:p>
    <w:p w:rsidR="005A4341" w:rsidRPr="0004266F" w:rsidRDefault="005A4341" w:rsidP="005A4341">
      <w:pPr>
        <w:jc w:val="both"/>
        <w:rPr>
          <w:rFonts w:cs="Arial"/>
          <w:color w:val="000000"/>
        </w:rPr>
      </w:pPr>
      <w:r w:rsidRPr="0004266F">
        <w:rPr>
          <w:rFonts w:cs="Arial"/>
          <w:color w:val="000000"/>
        </w:rPr>
        <w:t>Pred pričetkom izvajanja pogodbenih del mora naročnik:</w:t>
      </w:r>
    </w:p>
    <w:p w:rsidR="005A4341" w:rsidRPr="0004266F" w:rsidRDefault="005A4341" w:rsidP="005A4341">
      <w:pPr>
        <w:numPr>
          <w:ilvl w:val="0"/>
          <w:numId w:val="8"/>
        </w:numPr>
        <w:jc w:val="both"/>
        <w:rPr>
          <w:rFonts w:cs="Arial"/>
          <w:color w:val="000000"/>
        </w:rPr>
      </w:pPr>
      <w:r w:rsidRPr="0004266F">
        <w:rPr>
          <w:rFonts w:cs="Arial"/>
          <w:color w:val="000000"/>
        </w:rPr>
        <w:t>izvajalcu izročiti izvod projektov PZI v tiskani in elektronski obliki;</w:t>
      </w:r>
    </w:p>
    <w:p w:rsidR="005A4341" w:rsidRPr="0004266F" w:rsidRDefault="005A4341" w:rsidP="005A4341">
      <w:pPr>
        <w:numPr>
          <w:ilvl w:val="0"/>
          <w:numId w:val="8"/>
        </w:numPr>
        <w:jc w:val="both"/>
        <w:rPr>
          <w:rFonts w:cs="Arial"/>
          <w:color w:val="000000"/>
        </w:rPr>
      </w:pPr>
      <w:r w:rsidRPr="0004266F">
        <w:rPr>
          <w:rFonts w:cs="Arial"/>
          <w:color w:val="000000"/>
        </w:rPr>
        <w:t>izvajalcu zagotoviti dostop do zemljišča oz. objektov, potrebnih za izvedbo pogodbenih del;</w:t>
      </w:r>
    </w:p>
    <w:p w:rsidR="005A4341" w:rsidRPr="0004266F" w:rsidRDefault="005A4341" w:rsidP="005A4341">
      <w:pPr>
        <w:numPr>
          <w:ilvl w:val="12"/>
          <w:numId w:val="0"/>
        </w:numPr>
        <w:jc w:val="both"/>
        <w:rPr>
          <w:rFonts w:cs="Arial"/>
          <w:color w:val="000000"/>
        </w:rPr>
      </w:pPr>
    </w:p>
    <w:p w:rsidR="005A4341" w:rsidRPr="0004266F" w:rsidRDefault="005A4341" w:rsidP="005A4341">
      <w:pPr>
        <w:jc w:val="both"/>
        <w:rPr>
          <w:rFonts w:cs="Arial"/>
          <w:color w:val="000000"/>
        </w:rPr>
      </w:pPr>
      <w:r w:rsidRPr="0004266F">
        <w:rPr>
          <w:rFonts w:cs="Arial"/>
          <w:color w:val="000000"/>
        </w:rPr>
        <w:t>Z izpolnitvijo pogojev iz 1. odstavka tega člena je izvajalec uveden v delo.</w:t>
      </w:r>
    </w:p>
    <w:p w:rsidR="005A4341" w:rsidRPr="0004266F" w:rsidRDefault="005A4341" w:rsidP="005A4341">
      <w:pPr>
        <w:jc w:val="both"/>
        <w:rPr>
          <w:rFonts w:cs="Arial"/>
          <w:color w:val="000000"/>
        </w:rPr>
      </w:pPr>
    </w:p>
    <w:p w:rsidR="005A4341" w:rsidRPr="0004266F" w:rsidRDefault="005A4341" w:rsidP="005A4341">
      <w:pPr>
        <w:numPr>
          <w:ilvl w:val="12"/>
          <w:numId w:val="0"/>
        </w:numPr>
        <w:jc w:val="both"/>
        <w:rPr>
          <w:rFonts w:cs="Arial"/>
          <w:color w:val="000000"/>
        </w:rPr>
      </w:pPr>
    </w:p>
    <w:p w:rsidR="005A4341" w:rsidRPr="0004266F" w:rsidRDefault="005A4341" w:rsidP="005A4341">
      <w:pPr>
        <w:keepNext/>
        <w:jc w:val="both"/>
        <w:outlineLvl w:val="0"/>
        <w:rPr>
          <w:rFonts w:cs="Arial"/>
          <w:b/>
          <w:bCs/>
        </w:rPr>
      </w:pPr>
      <w:r w:rsidRPr="0004266F">
        <w:rPr>
          <w:rFonts w:cs="Arial"/>
          <w:b/>
          <w:bCs/>
        </w:rPr>
        <w:t xml:space="preserve">VI. </w:t>
      </w:r>
      <w:r w:rsidRPr="0004266F">
        <w:rPr>
          <w:rFonts w:cs="Arial"/>
          <w:b/>
          <w:bCs/>
        </w:rPr>
        <w:tab/>
      </w:r>
      <w:r w:rsidR="007068F9" w:rsidRPr="0004266F">
        <w:rPr>
          <w:rFonts w:cs="Arial"/>
          <w:b/>
          <w:bCs/>
        </w:rPr>
        <w:t>Obveznosti izvajalca</w:t>
      </w:r>
    </w:p>
    <w:p w:rsidR="005A4341" w:rsidRPr="0004266F" w:rsidRDefault="005A4341" w:rsidP="005A4341">
      <w:pPr>
        <w:numPr>
          <w:ilvl w:val="12"/>
          <w:numId w:val="0"/>
        </w:numPr>
        <w:jc w:val="both"/>
        <w:rPr>
          <w:rFonts w:cs="Arial"/>
          <w:b/>
          <w:color w:val="000000"/>
        </w:rPr>
      </w:pPr>
    </w:p>
    <w:p w:rsidR="005A4341" w:rsidRPr="0004266F" w:rsidRDefault="00AC2FAB" w:rsidP="005A4341">
      <w:pPr>
        <w:numPr>
          <w:ilvl w:val="12"/>
          <w:numId w:val="0"/>
        </w:numPr>
        <w:jc w:val="center"/>
        <w:rPr>
          <w:rFonts w:cs="Arial"/>
          <w:b/>
          <w:color w:val="000000"/>
        </w:rPr>
      </w:pPr>
      <w:r w:rsidRPr="0004266F">
        <w:rPr>
          <w:rFonts w:cs="Arial"/>
          <w:b/>
          <w:color w:val="000000"/>
        </w:rPr>
        <w:t>7</w:t>
      </w:r>
      <w:r w:rsidR="005A4341" w:rsidRPr="0004266F">
        <w:rPr>
          <w:rFonts w:cs="Arial"/>
          <w:b/>
          <w:color w:val="000000"/>
        </w:rPr>
        <w:t>. člen</w:t>
      </w:r>
    </w:p>
    <w:p w:rsidR="005A4341" w:rsidRPr="0004266F" w:rsidRDefault="005A4341" w:rsidP="005A4341">
      <w:pPr>
        <w:numPr>
          <w:ilvl w:val="12"/>
          <w:numId w:val="0"/>
        </w:numPr>
        <w:jc w:val="center"/>
        <w:rPr>
          <w:rFonts w:cs="Arial"/>
          <w:b/>
          <w:color w:val="000000"/>
        </w:rPr>
      </w:pPr>
    </w:p>
    <w:p w:rsidR="005A4341" w:rsidRPr="0004266F" w:rsidRDefault="005A4341" w:rsidP="005A4341">
      <w:pPr>
        <w:numPr>
          <w:ilvl w:val="12"/>
          <w:numId w:val="0"/>
        </w:numPr>
        <w:jc w:val="both"/>
        <w:rPr>
          <w:rFonts w:cs="Arial"/>
          <w:color w:val="000000"/>
        </w:rPr>
      </w:pPr>
      <w:r w:rsidRPr="0004266F">
        <w:rPr>
          <w:rFonts w:cs="Arial"/>
          <w:color w:val="000000"/>
        </w:rPr>
        <w:t>Izvajalec se obvezuje, da bo:</w:t>
      </w:r>
    </w:p>
    <w:p w:rsidR="00AC2FAB" w:rsidRPr="0004266F" w:rsidRDefault="00AC2FAB" w:rsidP="005A4341">
      <w:pPr>
        <w:numPr>
          <w:ilvl w:val="0"/>
          <w:numId w:val="7"/>
        </w:numPr>
        <w:jc w:val="both"/>
        <w:rPr>
          <w:rFonts w:cs="Arial"/>
          <w:color w:val="000000"/>
        </w:rPr>
      </w:pPr>
      <w:r w:rsidRPr="0004266F">
        <w:rPr>
          <w:rFonts w:cs="Arial"/>
          <w:color w:val="000000"/>
        </w:rPr>
        <w:lastRenderedPageBreak/>
        <w:t>v roku 5 dni od sklenitve pogodbe predal nadzoru in naročniku terminski plan izvedbe del;</w:t>
      </w:r>
    </w:p>
    <w:p w:rsidR="005A4341" w:rsidRPr="0004266F" w:rsidRDefault="005A4341" w:rsidP="005A4341">
      <w:pPr>
        <w:numPr>
          <w:ilvl w:val="0"/>
          <w:numId w:val="7"/>
        </w:numPr>
        <w:jc w:val="both"/>
        <w:rPr>
          <w:rFonts w:cs="Arial"/>
          <w:color w:val="000000"/>
        </w:rPr>
      </w:pPr>
      <w:r w:rsidRPr="0004266F">
        <w:rPr>
          <w:rFonts w:cs="Arial"/>
          <w:color w:val="000000"/>
        </w:rPr>
        <w:t>pred pričetkom izvajanja del izročil naročniku oz. odgovornemu nadzorniku vse potrebne dokumente, ki se nanašajo na izvedbo pogodbenih del;</w:t>
      </w:r>
    </w:p>
    <w:p w:rsidR="005A4341" w:rsidRPr="0004266F" w:rsidRDefault="005A4341" w:rsidP="005A4341">
      <w:pPr>
        <w:numPr>
          <w:ilvl w:val="0"/>
          <w:numId w:val="7"/>
        </w:numPr>
        <w:jc w:val="both"/>
        <w:rPr>
          <w:rFonts w:cs="Arial"/>
          <w:color w:val="000000"/>
        </w:rPr>
      </w:pPr>
      <w:r w:rsidRPr="0004266F">
        <w:rPr>
          <w:rFonts w:cs="Arial"/>
          <w:color w:val="000000"/>
        </w:rPr>
        <w:t>najkasneje v roku 10 dni po sklenitvi te pogodbe dostavil garancijo za dobro izvedbo pogodbenih obveznosti v višini 10 % pogodbene vrednosti;</w:t>
      </w:r>
    </w:p>
    <w:p w:rsidR="005A4341" w:rsidRPr="0004266F" w:rsidRDefault="005A4341" w:rsidP="005A4341">
      <w:pPr>
        <w:numPr>
          <w:ilvl w:val="0"/>
          <w:numId w:val="7"/>
        </w:numPr>
        <w:jc w:val="both"/>
        <w:rPr>
          <w:rFonts w:cs="Arial"/>
          <w:color w:val="000000"/>
        </w:rPr>
      </w:pPr>
      <w:r w:rsidRPr="0004266F">
        <w:rPr>
          <w:rFonts w:cs="Arial"/>
          <w:color w:val="000000"/>
        </w:rPr>
        <w:t>izvršil dela po načrtih, ki jih je predal oziroma potrdil naročnik</w:t>
      </w:r>
      <w:r w:rsidR="00AC2FAB" w:rsidRPr="0004266F">
        <w:rPr>
          <w:rFonts w:cs="Arial"/>
          <w:color w:val="000000"/>
        </w:rPr>
        <w:t>;</w:t>
      </w:r>
    </w:p>
    <w:p w:rsidR="005A4341" w:rsidRPr="0004266F" w:rsidRDefault="005A4341" w:rsidP="005A4341">
      <w:pPr>
        <w:numPr>
          <w:ilvl w:val="0"/>
          <w:numId w:val="7"/>
        </w:numPr>
        <w:jc w:val="both"/>
        <w:rPr>
          <w:rFonts w:cs="Arial"/>
          <w:color w:val="000000"/>
        </w:rPr>
      </w:pPr>
      <w:r w:rsidRPr="0004266F">
        <w:rPr>
          <w:rFonts w:cs="Arial"/>
          <w:color w:val="000000"/>
        </w:rPr>
        <w:t>na pisno zahtevo naročnika izvršil tudi vsa nepredvidena, poznejša in več dela;</w:t>
      </w:r>
    </w:p>
    <w:p w:rsidR="005A4341" w:rsidRPr="0004266F" w:rsidRDefault="005A4341" w:rsidP="005A4341">
      <w:pPr>
        <w:numPr>
          <w:ilvl w:val="0"/>
          <w:numId w:val="7"/>
        </w:numPr>
        <w:jc w:val="both"/>
        <w:rPr>
          <w:rFonts w:cs="Arial"/>
          <w:color w:val="000000"/>
        </w:rPr>
      </w:pPr>
      <w:r w:rsidRPr="0004266F">
        <w:rPr>
          <w:rFonts w:cs="Arial"/>
          <w:color w:val="000000"/>
        </w:rPr>
        <w:t>izvršil pogodbena dela kvalitetno, strokovno pravilno, po sodobnih izsledkih stroke, v skladu z zakonom in veljavnimi tehničnimi predpisi, standardi, uzancami in gradbenimi normami;</w:t>
      </w:r>
    </w:p>
    <w:p w:rsidR="005A4341" w:rsidRPr="0004266F" w:rsidRDefault="005A4341" w:rsidP="005A4341">
      <w:pPr>
        <w:numPr>
          <w:ilvl w:val="0"/>
          <w:numId w:val="7"/>
        </w:numPr>
        <w:jc w:val="both"/>
        <w:rPr>
          <w:rFonts w:cs="Arial"/>
          <w:color w:val="000000"/>
        </w:rPr>
      </w:pPr>
      <w:r w:rsidRPr="0004266F">
        <w:rPr>
          <w:rFonts w:cs="Arial"/>
          <w:color w:val="000000"/>
        </w:rPr>
        <w:t>ves čas izvajanja del ažurno vodil gradbeni dnevnik in knjigo obračunskih izmer;</w:t>
      </w:r>
    </w:p>
    <w:p w:rsidR="005A4341" w:rsidRPr="0004266F" w:rsidRDefault="005A4341" w:rsidP="005A4341">
      <w:pPr>
        <w:numPr>
          <w:ilvl w:val="0"/>
          <w:numId w:val="7"/>
        </w:numPr>
        <w:jc w:val="both"/>
        <w:rPr>
          <w:rFonts w:cs="Arial"/>
          <w:color w:val="000000"/>
        </w:rPr>
      </w:pPr>
      <w:r w:rsidRPr="0004266F">
        <w:rPr>
          <w:rFonts w:cs="Arial"/>
          <w:color w:val="000000"/>
        </w:rPr>
        <w:t>zaradi izdelave knjige obračunskih izmer pravočasno pozval nadzor na kontrolo meritev vseh del, ki se jih kasneje ne da več meriti;</w:t>
      </w:r>
    </w:p>
    <w:p w:rsidR="005931F3" w:rsidRPr="0004266F" w:rsidRDefault="005931F3" w:rsidP="005A4341">
      <w:pPr>
        <w:numPr>
          <w:ilvl w:val="0"/>
          <w:numId w:val="7"/>
        </w:numPr>
        <w:jc w:val="both"/>
        <w:rPr>
          <w:rFonts w:cs="Arial"/>
          <w:color w:val="000000"/>
        </w:rPr>
      </w:pPr>
      <w:r w:rsidRPr="0004266F">
        <w:rPr>
          <w:rFonts w:cs="Arial"/>
          <w:color w:val="000000"/>
        </w:rPr>
        <w:t>pred pričetkom režijskih in nepredvidenih del o tem obvestil nadzor;</w:t>
      </w:r>
    </w:p>
    <w:p w:rsidR="005A4341" w:rsidRPr="0004266F" w:rsidRDefault="005A4341" w:rsidP="005A4341">
      <w:pPr>
        <w:numPr>
          <w:ilvl w:val="0"/>
          <w:numId w:val="7"/>
        </w:numPr>
        <w:jc w:val="both"/>
        <w:rPr>
          <w:rFonts w:cs="Arial"/>
        </w:rPr>
      </w:pPr>
      <w:r w:rsidRPr="0004266F">
        <w:rPr>
          <w:rFonts w:cs="Arial"/>
        </w:rPr>
        <w:t>vse spremembe pri izvedbi del morata predhodno pisno potrditi odgovorni vodja projekta in odgovorni nadzornik, izvajalec pa jih mora evidentirati in predati nadzoru (evidenca bo osnova za izdelavo PID);</w:t>
      </w:r>
    </w:p>
    <w:p w:rsidR="005A4341" w:rsidRPr="0004266F" w:rsidRDefault="005A4341" w:rsidP="005A4341">
      <w:pPr>
        <w:numPr>
          <w:ilvl w:val="0"/>
          <w:numId w:val="7"/>
        </w:numPr>
        <w:jc w:val="both"/>
        <w:rPr>
          <w:rFonts w:cs="Arial"/>
          <w:color w:val="000000"/>
        </w:rPr>
      </w:pPr>
      <w:r w:rsidRPr="0004266F">
        <w:rPr>
          <w:rFonts w:cs="Arial"/>
          <w:color w:val="000000"/>
        </w:rPr>
        <w:t>izročil nadzorniku vsa dokazila o vgrajenih materialih in konstrukcijah;</w:t>
      </w:r>
    </w:p>
    <w:p w:rsidR="005A4341" w:rsidRPr="0004266F" w:rsidRDefault="005A4341" w:rsidP="005A4341">
      <w:pPr>
        <w:numPr>
          <w:ilvl w:val="0"/>
          <w:numId w:val="7"/>
        </w:numPr>
        <w:jc w:val="both"/>
        <w:rPr>
          <w:rFonts w:cs="Arial"/>
          <w:color w:val="000000"/>
        </w:rPr>
      </w:pPr>
      <w:r w:rsidRPr="0004266F">
        <w:rPr>
          <w:rFonts w:cs="Arial"/>
          <w:color w:val="000000"/>
        </w:rPr>
        <w:t>na zahtevo nadzornika izdelal in dostavil tehnološke elaborate za izvajanje del po tej pogodbi,</w:t>
      </w:r>
    </w:p>
    <w:p w:rsidR="005A4341" w:rsidRPr="0004266F" w:rsidRDefault="005A4341" w:rsidP="005A4341">
      <w:pPr>
        <w:numPr>
          <w:ilvl w:val="0"/>
          <w:numId w:val="7"/>
        </w:numPr>
        <w:jc w:val="both"/>
        <w:rPr>
          <w:rFonts w:cs="Arial"/>
          <w:color w:val="000000"/>
        </w:rPr>
      </w:pPr>
      <w:r w:rsidRPr="0004266F">
        <w:rPr>
          <w:rFonts w:cs="Arial"/>
          <w:color w:val="000000"/>
        </w:rPr>
        <w:t>nadzoru dnevno dostavljal dnevne plane del in prevzemov,</w:t>
      </w:r>
    </w:p>
    <w:p w:rsidR="005A4341" w:rsidRPr="0004266F" w:rsidRDefault="005A4341" w:rsidP="005A4341">
      <w:pPr>
        <w:numPr>
          <w:ilvl w:val="0"/>
          <w:numId w:val="7"/>
        </w:numPr>
        <w:jc w:val="both"/>
        <w:rPr>
          <w:rFonts w:cs="Arial"/>
          <w:color w:val="000000"/>
        </w:rPr>
      </w:pPr>
      <w:r w:rsidRPr="0004266F">
        <w:rPr>
          <w:rFonts w:cs="Arial"/>
          <w:color w:val="000000"/>
        </w:rPr>
        <w:t>z ostalimi izvajalci sklenil pisni dogovor o izvajanju del, terminskem usklajevanju del, izvajanju varnostnih ukrepov na gradbišču, izvajanju ukrepov za varovanje premoženja naročnika in drugih izvajalcev ter vzdrževanja prehodnih poti v območju gradbišča in dostopov do gradbišča;</w:t>
      </w:r>
    </w:p>
    <w:p w:rsidR="005A4341" w:rsidRPr="0004266F" w:rsidRDefault="005A4341" w:rsidP="005A4341">
      <w:pPr>
        <w:numPr>
          <w:ilvl w:val="0"/>
          <w:numId w:val="7"/>
        </w:numPr>
        <w:jc w:val="both"/>
        <w:rPr>
          <w:rFonts w:cs="Arial"/>
          <w:color w:val="000000"/>
        </w:rPr>
      </w:pPr>
      <w:r w:rsidRPr="0004266F">
        <w:rPr>
          <w:rFonts w:cs="Arial"/>
          <w:color w:val="000000"/>
        </w:rPr>
        <w:t>v primeru odstopanja stanja na gradbišču od terminskega plana, na zahtevo nadzora ažuriral terminski plan,</w:t>
      </w:r>
    </w:p>
    <w:p w:rsidR="005A4341" w:rsidRPr="0004266F" w:rsidRDefault="005A4341" w:rsidP="005A4341">
      <w:pPr>
        <w:numPr>
          <w:ilvl w:val="0"/>
          <w:numId w:val="7"/>
        </w:numPr>
        <w:jc w:val="both"/>
        <w:rPr>
          <w:rFonts w:cs="Arial"/>
          <w:color w:val="000000"/>
        </w:rPr>
      </w:pPr>
      <w:r w:rsidRPr="0004266F">
        <w:rPr>
          <w:rFonts w:cs="Arial"/>
          <w:color w:val="000000"/>
        </w:rPr>
        <w:t>pripravil in podpisal dokazilo o zanesljivosti objekta;</w:t>
      </w:r>
    </w:p>
    <w:p w:rsidR="005A4341" w:rsidRPr="0004266F" w:rsidRDefault="005A4341" w:rsidP="005A4341">
      <w:pPr>
        <w:numPr>
          <w:ilvl w:val="0"/>
          <w:numId w:val="7"/>
        </w:numPr>
        <w:jc w:val="both"/>
        <w:rPr>
          <w:rFonts w:cs="Arial"/>
          <w:color w:val="000000"/>
        </w:rPr>
      </w:pPr>
      <w:r w:rsidRPr="0004266F">
        <w:rPr>
          <w:rFonts w:cs="Arial"/>
        </w:rPr>
        <w:t>upošteval vse zakonske določbe in določbe podzakonski aktov v Republiki Sloveniji</w:t>
      </w:r>
      <w:r w:rsidRPr="0004266F">
        <w:rPr>
          <w:rFonts w:cs="Arial"/>
          <w:color w:val="000000"/>
        </w:rPr>
        <w:t>.</w:t>
      </w:r>
    </w:p>
    <w:p w:rsidR="005A4341" w:rsidRPr="0004266F" w:rsidRDefault="005A4341" w:rsidP="005A4341">
      <w:pPr>
        <w:jc w:val="both"/>
        <w:rPr>
          <w:rFonts w:cs="Arial"/>
          <w:color w:val="000000"/>
        </w:rPr>
      </w:pPr>
    </w:p>
    <w:p w:rsidR="005A4341" w:rsidRPr="0004266F" w:rsidRDefault="005A4341" w:rsidP="005A4341">
      <w:pPr>
        <w:keepNext/>
        <w:jc w:val="both"/>
        <w:outlineLvl w:val="0"/>
        <w:rPr>
          <w:rFonts w:cs="Arial"/>
          <w:b/>
          <w:bCs/>
        </w:rPr>
      </w:pPr>
    </w:p>
    <w:p w:rsidR="005A4341" w:rsidRPr="0004266F" w:rsidRDefault="005A4341" w:rsidP="007068F9">
      <w:pPr>
        <w:keepNext/>
        <w:ind w:left="705" w:hanging="705"/>
        <w:jc w:val="both"/>
        <w:outlineLvl w:val="0"/>
        <w:rPr>
          <w:rFonts w:cs="Arial"/>
          <w:b/>
          <w:bCs/>
        </w:rPr>
      </w:pPr>
      <w:r w:rsidRPr="0004266F">
        <w:rPr>
          <w:rFonts w:cs="Arial"/>
          <w:b/>
          <w:bCs/>
        </w:rPr>
        <w:t xml:space="preserve">VII. </w:t>
      </w:r>
      <w:r w:rsidRPr="0004266F">
        <w:rPr>
          <w:rFonts w:cs="Arial"/>
          <w:b/>
          <w:bCs/>
        </w:rPr>
        <w:tab/>
      </w:r>
      <w:r w:rsidR="007068F9" w:rsidRPr="0004266F">
        <w:rPr>
          <w:rFonts w:cs="Arial"/>
          <w:b/>
          <w:bCs/>
        </w:rPr>
        <w:t>Rok izvedbe, pogodbena kazen iz garancija za dobro izvedbo del</w:t>
      </w:r>
    </w:p>
    <w:p w:rsidR="005A4341" w:rsidRPr="0004266F" w:rsidRDefault="005A4341" w:rsidP="005A4341">
      <w:pPr>
        <w:jc w:val="center"/>
        <w:rPr>
          <w:rFonts w:cs="Arial"/>
          <w:b/>
          <w:color w:val="000000"/>
        </w:rPr>
      </w:pPr>
    </w:p>
    <w:p w:rsidR="005A4341" w:rsidRPr="0004266F" w:rsidRDefault="005A4341" w:rsidP="005A4341">
      <w:pPr>
        <w:jc w:val="center"/>
        <w:rPr>
          <w:rFonts w:cs="Arial"/>
          <w:b/>
          <w:color w:val="000000"/>
        </w:rPr>
      </w:pPr>
      <w:r w:rsidRPr="0004266F">
        <w:rPr>
          <w:rFonts w:cs="Arial"/>
          <w:b/>
          <w:color w:val="000000"/>
        </w:rPr>
        <w:t>8. člen</w:t>
      </w:r>
    </w:p>
    <w:p w:rsidR="005A4341" w:rsidRPr="0004266F" w:rsidRDefault="005A4341" w:rsidP="005A4341">
      <w:pPr>
        <w:jc w:val="both"/>
        <w:rPr>
          <w:rFonts w:cs="Arial"/>
          <w:color w:val="000000"/>
        </w:rPr>
      </w:pPr>
    </w:p>
    <w:p w:rsidR="005A4341" w:rsidRPr="0004266F" w:rsidRDefault="005A4341" w:rsidP="005A4341">
      <w:pPr>
        <w:jc w:val="both"/>
        <w:rPr>
          <w:rFonts w:cs="Arial"/>
          <w:color w:val="000000"/>
        </w:rPr>
      </w:pPr>
      <w:r w:rsidRPr="0004266F">
        <w:rPr>
          <w:rFonts w:cs="Arial"/>
          <w:color w:val="000000"/>
        </w:rPr>
        <w:t>Izvajalec se obvezuje z izvajanjem del pričeti takoj po uvedbi v delo ter jih dokončati v roku</w:t>
      </w:r>
      <w:r w:rsidR="00AC2FAB" w:rsidRPr="0004266F">
        <w:rPr>
          <w:rFonts w:cs="Arial"/>
          <w:color w:val="000000"/>
        </w:rPr>
        <w:t xml:space="preserve"> 30 dni</w:t>
      </w:r>
      <w:r w:rsidRPr="0004266F">
        <w:rPr>
          <w:rFonts w:cs="Arial"/>
          <w:color w:val="000000"/>
        </w:rPr>
        <w:t>.</w:t>
      </w:r>
      <w:r w:rsidRPr="0004266F">
        <w:rPr>
          <w:rFonts w:cs="Arial"/>
          <w:bCs/>
          <w:color w:val="FF0000"/>
        </w:rPr>
        <w:t xml:space="preserve"> </w:t>
      </w:r>
      <w:r w:rsidRPr="0004266F">
        <w:rPr>
          <w:rFonts w:cs="Arial"/>
          <w:color w:val="000000"/>
        </w:rPr>
        <w:t>Šteje se, da so dela dokončana, ko je podpisan zapisnik o prevzemu pogodbenih del.</w:t>
      </w:r>
    </w:p>
    <w:p w:rsidR="005A4341" w:rsidRPr="0004266F" w:rsidRDefault="005A4341" w:rsidP="005A4341">
      <w:pPr>
        <w:jc w:val="both"/>
        <w:rPr>
          <w:rFonts w:cs="Arial"/>
          <w:color w:val="000000"/>
        </w:rPr>
      </w:pPr>
    </w:p>
    <w:p w:rsidR="005A4341" w:rsidRPr="0004266F" w:rsidRDefault="005A4341" w:rsidP="005A4341">
      <w:pPr>
        <w:jc w:val="center"/>
        <w:rPr>
          <w:rFonts w:cs="Arial"/>
          <w:b/>
          <w:color w:val="000000"/>
        </w:rPr>
      </w:pPr>
      <w:r w:rsidRPr="0004266F">
        <w:rPr>
          <w:rFonts w:cs="Arial"/>
          <w:b/>
          <w:color w:val="000000"/>
        </w:rPr>
        <w:t>9. člen</w:t>
      </w:r>
    </w:p>
    <w:p w:rsidR="005A4341" w:rsidRPr="0004266F" w:rsidRDefault="005A4341" w:rsidP="005A4341">
      <w:pPr>
        <w:jc w:val="center"/>
        <w:rPr>
          <w:rFonts w:cs="Arial"/>
          <w:b/>
          <w:color w:val="000000"/>
        </w:rPr>
      </w:pPr>
    </w:p>
    <w:p w:rsidR="005A4341" w:rsidRPr="0004266F" w:rsidRDefault="005A4341" w:rsidP="005A4341">
      <w:pPr>
        <w:jc w:val="both"/>
        <w:rPr>
          <w:rFonts w:cs="Arial"/>
          <w:color w:val="000000"/>
        </w:rPr>
      </w:pPr>
      <w:r w:rsidRPr="0004266F">
        <w:rPr>
          <w:rFonts w:cs="Arial"/>
          <w:color w:val="000000"/>
        </w:rPr>
        <w:t xml:space="preserve">Če izvajalec po svoji krivdi ne bo izvršil pogodbenih del v dogovorjenem ali sporazumno podaljšanem roku, mora naročniku </w:t>
      </w:r>
      <w:r w:rsidRPr="0004266F">
        <w:rPr>
          <w:rFonts w:cs="Arial"/>
        </w:rPr>
        <w:t>plačati pogodbeno kazen v višini 2</w:t>
      </w:r>
      <w:r w:rsidRPr="0004266F">
        <w:rPr>
          <w:rFonts w:cs="Arial"/>
        </w:rPr>
        <w:sym w:font="Desdemona" w:char="2030"/>
      </w:r>
      <w:r w:rsidRPr="0004266F">
        <w:rPr>
          <w:rFonts w:cs="Arial"/>
        </w:rPr>
        <w:t xml:space="preserve"> (2 promila) od končne</w:t>
      </w:r>
      <w:r w:rsidRPr="0004266F">
        <w:rPr>
          <w:rFonts w:cs="Arial"/>
          <w:color w:val="000000"/>
        </w:rPr>
        <w:t xml:space="preserve"> vrednosti pogodbenih del za vsak zamujeni koledarski dan. Skupni znesek pogodbene kazni ne more </w:t>
      </w:r>
      <w:r w:rsidRPr="0004266F">
        <w:rPr>
          <w:rFonts w:cs="Arial"/>
        </w:rPr>
        <w:t>presegati 10% (deset odstotkov)</w:t>
      </w:r>
      <w:r w:rsidRPr="0004266F">
        <w:rPr>
          <w:rFonts w:cs="Arial"/>
          <w:color w:val="000000"/>
        </w:rPr>
        <w:t xml:space="preserve"> od končne vrednosti pogodbenih del.</w:t>
      </w:r>
    </w:p>
    <w:p w:rsidR="005A4341" w:rsidRPr="0004266F" w:rsidRDefault="005A4341" w:rsidP="005A4341">
      <w:pPr>
        <w:jc w:val="both"/>
        <w:rPr>
          <w:rFonts w:cs="Arial"/>
          <w:color w:val="000000"/>
        </w:rPr>
      </w:pPr>
    </w:p>
    <w:p w:rsidR="005A4341" w:rsidRPr="0004266F" w:rsidRDefault="005A4341" w:rsidP="005A4341">
      <w:pPr>
        <w:jc w:val="both"/>
        <w:rPr>
          <w:rFonts w:cs="Arial"/>
          <w:color w:val="000000"/>
        </w:rPr>
      </w:pPr>
      <w:r w:rsidRPr="0004266F">
        <w:rPr>
          <w:rFonts w:cs="Arial"/>
          <w:color w:val="000000"/>
        </w:rPr>
        <w:t>Končna vrednost pogodbenih del, v smislu predhodnega člena, se ugotavlja na podlagi končne situacije. Pogodbena kazen se obračuna s končno situacijo. Naročniki in izvajalec soglašajo, da pravica zaračunati pogodbeno kazen ni pogojena z nastankom škode naročnikom. Povračilo nastale škode bodo naročniki uveljavljali po splošnih načelih odškodninske odgovornosti, neodvisno od uveljavljanja pogodbene kazni.</w:t>
      </w:r>
    </w:p>
    <w:p w:rsidR="005A4341" w:rsidRPr="0004266F" w:rsidRDefault="005A4341" w:rsidP="005A4341">
      <w:pPr>
        <w:jc w:val="both"/>
        <w:rPr>
          <w:rFonts w:cs="Arial"/>
          <w:color w:val="000000"/>
        </w:rPr>
      </w:pPr>
    </w:p>
    <w:p w:rsidR="005A4341" w:rsidRPr="0004266F" w:rsidRDefault="005A4341" w:rsidP="005A4341">
      <w:pPr>
        <w:jc w:val="both"/>
        <w:rPr>
          <w:rFonts w:cs="Arial"/>
        </w:rPr>
      </w:pPr>
      <w:r w:rsidRPr="0004266F">
        <w:rPr>
          <w:rFonts w:cs="Arial"/>
        </w:rPr>
        <w:t>Pogodbeno kazen lahko naročnik odbije pri plačilu pogodbene cene. Naročnik lahko (delno ali v celoti razdre) to pogodbo, če izvajalec zamuja s spolnitvijo te pogodbe za več kot 60 dni, izvajalec pa mu mora povrniti nastalo škodo.</w:t>
      </w:r>
    </w:p>
    <w:p w:rsidR="00B7093F" w:rsidRDefault="00B7093F" w:rsidP="005A4341">
      <w:pPr>
        <w:jc w:val="both"/>
        <w:rPr>
          <w:rFonts w:cs="Arial"/>
        </w:rPr>
      </w:pPr>
    </w:p>
    <w:p w:rsidR="0004266F" w:rsidRDefault="0004266F" w:rsidP="005A4341">
      <w:pPr>
        <w:jc w:val="both"/>
        <w:rPr>
          <w:rFonts w:cs="Arial"/>
        </w:rPr>
      </w:pPr>
    </w:p>
    <w:p w:rsidR="0004266F" w:rsidRPr="0004266F" w:rsidRDefault="0004266F" w:rsidP="005A4341">
      <w:pPr>
        <w:jc w:val="both"/>
        <w:rPr>
          <w:rFonts w:cs="Arial"/>
        </w:rPr>
      </w:pPr>
    </w:p>
    <w:p w:rsidR="00B7093F" w:rsidRPr="0004266F" w:rsidRDefault="00B7093F" w:rsidP="00B7093F">
      <w:pPr>
        <w:jc w:val="center"/>
        <w:rPr>
          <w:rFonts w:cs="Arial"/>
          <w:b/>
          <w:color w:val="000000"/>
        </w:rPr>
      </w:pPr>
      <w:r w:rsidRPr="0004266F">
        <w:rPr>
          <w:rFonts w:cs="Arial"/>
          <w:b/>
          <w:color w:val="000000"/>
        </w:rPr>
        <w:lastRenderedPageBreak/>
        <w:t>10. člen</w:t>
      </w:r>
    </w:p>
    <w:p w:rsidR="007068F9" w:rsidRPr="0004266F" w:rsidRDefault="007068F9" w:rsidP="00B7093F">
      <w:pPr>
        <w:jc w:val="center"/>
        <w:rPr>
          <w:rFonts w:cs="Arial"/>
          <w:b/>
          <w:color w:val="000000"/>
        </w:rPr>
      </w:pPr>
    </w:p>
    <w:p w:rsidR="007068F9" w:rsidRPr="0004266F" w:rsidRDefault="007068F9" w:rsidP="007068F9">
      <w:pPr>
        <w:jc w:val="both"/>
        <w:rPr>
          <w:rFonts w:cs="Arial"/>
        </w:rPr>
      </w:pPr>
      <w:r w:rsidRPr="0004266F">
        <w:rPr>
          <w:rFonts w:cs="Arial"/>
        </w:rPr>
        <w:t>Za zavarovanje pogodbenih obveznosti bo izvajalec v roku 10 dni po podpisu te pogodbe naročniku izročil bančno garancijo za dobro izvedbo pogodbenih obveznosti v višini 10% pogodbene vrednosti z DDV z veljavnostjo vsaj 60 dni po roku za dokončanje del iz te pogodbe. V kolikor izvajalec ne bo predložil garancije za dobro izvedbo del lahko naročnik zadrži plačilo v višini 10% vsakokratne situacije.</w:t>
      </w:r>
    </w:p>
    <w:p w:rsidR="007068F9" w:rsidRPr="0004266F" w:rsidRDefault="007068F9" w:rsidP="007068F9">
      <w:pPr>
        <w:jc w:val="both"/>
        <w:rPr>
          <w:rFonts w:cs="Arial"/>
        </w:rPr>
      </w:pPr>
    </w:p>
    <w:p w:rsidR="007068F9" w:rsidRPr="0004266F" w:rsidRDefault="007068F9" w:rsidP="007068F9">
      <w:pPr>
        <w:jc w:val="both"/>
        <w:rPr>
          <w:rFonts w:cs="Arial"/>
        </w:rPr>
      </w:pPr>
      <w:r w:rsidRPr="0004266F">
        <w:rPr>
          <w:rFonts w:cs="Arial"/>
        </w:rPr>
        <w:t>V kolikor se rok izvedbe pogodbenih del podaljša, mora izvajalec predložiti ustrezno podaljšano finančno zavarovanje. Če izvajalec 30 dni pred potekom veljavnosti predloženega finančnega zavarovanja ne podaljša, lahko naročnik to finančno zavarovanje unovči.</w:t>
      </w:r>
    </w:p>
    <w:p w:rsidR="00B7093F" w:rsidRPr="0004266F" w:rsidRDefault="00B7093F" w:rsidP="005A4341">
      <w:pPr>
        <w:jc w:val="both"/>
        <w:rPr>
          <w:rFonts w:cs="Arial"/>
        </w:rPr>
      </w:pPr>
    </w:p>
    <w:p w:rsidR="005A4341" w:rsidRPr="0004266F" w:rsidRDefault="005A4341" w:rsidP="005A4341">
      <w:pPr>
        <w:keepNext/>
        <w:jc w:val="both"/>
        <w:outlineLvl w:val="0"/>
        <w:rPr>
          <w:rFonts w:cs="Arial"/>
          <w:b/>
          <w:bCs/>
        </w:rPr>
      </w:pPr>
      <w:r w:rsidRPr="0004266F">
        <w:rPr>
          <w:rFonts w:cs="Arial"/>
          <w:b/>
          <w:bCs/>
        </w:rPr>
        <w:t>VIII.</w:t>
      </w:r>
      <w:r w:rsidRPr="0004266F">
        <w:rPr>
          <w:rFonts w:cs="Arial"/>
          <w:b/>
          <w:bCs/>
        </w:rPr>
        <w:tab/>
      </w:r>
      <w:r w:rsidR="007068F9" w:rsidRPr="0004266F">
        <w:rPr>
          <w:rFonts w:cs="Arial"/>
          <w:b/>
          <w:bCs/>
        </w:rPr>
        <w:t>Prevzem del</w:t>
      </w:r>
    </w:p>
    <w:p w:rsidR="005A4341" w:rsidRPr="0004266F" w:rsidRDefault="005A4341" w:rsidP="005A4341">
      <w:pPr>
        <w:rPr>
          <w:rFonts w:cs="Arial"/>
          <w:b/>
          <w:color w:val="000000"/>
        </w:rPr>
      </w:pPr>
    </w:p>
    <w:p w:rsidR="005A4341" w:rsidRPr="0004266F" w:rsidRDefault="005A4341" w:rsidP="005A4341">
      <w:pPr>
        <w:jc w:val="center"/>
        <w:rPr>
          <w:rFonts w:cs="Arial"/>
          <w:b/>
          <w:color w:val="000000"/>
        </w:rPr>
      </w:pPr>
      <w:r w:rsidRPr="0004266F">
        <w:rPr>
          <w:rFonts w:cs="Arial"/>
          <w:b/>
          <w:color w:val="000000"/>
        </w:rPr>
        <w:t>1</w:t>
      </w:r>
      <w:r w:rsidR="00721D81" w:rsidRPr="0004266F">
        <w:rPr>
          <w:rFonts w:cs="Arial"/>
          <w:b/>
          <w:color w:val="000000"/>
        </w:rPr>
        <w:t>1</w:t>
      </w:r>
      <w:r w:rsidRPr="0004266F">
        <w:rPr>
          <w:rFonts w:cs="Arial"/>
          <w:b/>
          <w:color w:val="000000"/>
        </w:rPr>
        <w:t>. člen</w:t>
      </w:r>
    </w:p>
    <w:p w:rsidR="005A4341" w:rsidRPr="0004266F" w:rsidRDefault="005A4341" w:rsidP="005A4341">
      <w:pPr>
        <w:rPr>
          <w:rFonts w:cs="Arial"/>
          <w:b/>
          <w:color w:val="000000"/>
        </w:rPr>
      </w:pPr>
    </w:p>
    <w:p w:rsidR="005A4341" w:rsidRPr="0004266F" w:rsidRDefault="005A4341" w:rsidP="005A4341">
      <w:pPr>
        <w:jc w:val="both"/>
        <w:rPr>
          <w:rFonts w:cs="Arial"/>
          <w:color w:val="000000"/>
        </w:rPr>
      </w:pPr>
      <w:r w:rsidRPr="0004266F">
        <w:rPr>
          <w:rFonts w:cs="Arial"/>
          <w:color w:val="000000"/>
        </w:rPr>
        <w:t>Po</w:t>
      </w:r>
      <w:r w:rsidR="00AC2FAB" w:rsidRPr="0004266F">
        <w:rPr>
          <w:rFonts w:cs="Arial"/>
          <w:color w:val="000000"/>
        </w:rPr>
        <w:t xml:space="preserve"> pisnem obvestil</w:t>
      </w:r>
      <w:r w:rsidRPr="0004266F">
        <w:rPr>
          <w:rFonts w:cs="Arial"/>
          <w:color w:val="000000"/>
        </w:rPr>
        <w:t>u</w:t>
      </w:r>
      <w:r w:rsidR="00AC2FAB" w:rsidRPr="0004266F">
        <w:rPr>
          <w:rFonts w:cs="Arial"/>
          <w:color w:val="000000"/>
        </w:rPr>
        <w:t xml:space="preserve"> izvajalca, da je dela dokončal, bodo izvajalec, naročnik in nadzor pregledali izvedena dela </w:t>
      </w:r>
      <w:r w:rsidRPr="0004266F">
        <w:rPr>
          <w:rFonts w:cs="Arial"/>
          <w:color w:val="000000"/>
        </w:rPr>
        <w:t>in predano dokumentacijo. V kolikor ne bodo ugotovili bistvenih pomanjkljivosti za uporabo objekta bo izvajalcu izdal "Potrdilo o prevzemu del", v katerem bo navedel tudi vse morebitne pomanjkljivosti, ki jih je izv</w:t>
      </w:r>
      <w:r w:rsidR="00AC2FAB" w:rsidRPr="0004266F">
        <w:rPr>
          <w:rFonts w:cs="Arial"/>
          <w:color w:val="000000"/>
        </w:rPr>
        <w:t>ajalec dolžan odpraviti v roku 15</w:t>
      </w:r>
      <w:r w:rsidRPr="0004266F">
        <w:rPr>
          <w:rFonts w:cs="Arial"/>
          <w:color w:val="000000"/>
        </w:rPr>
        <w:t xml:space="preserve"> dni. Po odpravi vseh pomanjkljivosti bo naročnik izvajalcu izdal "Potrdilo o odpravi pomanjkljivosti".</w:t>
      </w:r>
    </w:p>
    <w:p w:rsidR="005A4341" w:rsidRPr="0004266F" w:rsidRDefault="005A4341" w:rsidP="005A4341">
      <w:pPr>
        <w:jc w:val="both"/>
        <w:rPr>
          <w:rFonts w:cs="Arial"/>
          <w:color w:val="000000"/>
        </w:rPr>
      </w:pPr>
    </w:p>
    <w:p w:rsidR="005A4341" w:rsidRPr="0004266F" w:rsidRDefault="005A4341" w:rsidP="005A4341">
      <w:pPr>
        <w:jc w:val="both"/>
        <w:rPr>
          <w:rFonts w:cs="Arial"/>
          <w:color w:val="000000"/>
        </w:rPr>
      </w:pPr>
    </w:p>
    <w:p w:rsidR="005A4341" w:rsidRPr="0004266F" w:rsidRDefault="005A4341" w:rsidP="005A4341">
      <w:pPr>
        <w:keepNext/>
        <w:jc w:val="both"/>
        <w:outlineLvl w:val="0"/>
        <w:rPr>
          <w:rFonts w:cs="Arial"/>
          <w:b/>
          <w:bCs/>
        </w:rPr>
      </w:pPr>
      <w:r w:rsidRPr="0004266F">
        <w:rPr>
          <w:rFonts w:cs="Arial"/>
          <w:b/>
          <w:bCs/>
        </w:rPr>
        <w:t xml:space="preserve">IX. </w:t>
      </w:r>
      <w:r w:rsidRPr="0004266F">
        <w:rPr>
          <w:rFonts w:cs="Arial"/>
          <w:b/>
          <w:bCs/>
        </w:rPr>
        <w:tab/>
      </w:r>
      <w:r w:rsidR="007068F9" w:rsidRPr="0004266F">
        <w:rPr>
          <w:rFonts w:cs="Arial"/>
          <w:b/>
          <w:bCs/>
        </w:rPr>
        <w:t>Jamstvo izvajalca</w:t>
      </w:r>
    </w:p>
    <w:p w:rsidR="005A4341" w:rsidRPr="0004266F" w:rsidRDefault="005A4341" w:rsidP="005A4341">
      <w:pPr>
        <w:jc w:val="both"/>
        <w:rPr>
          <w:rFonts w:cs="Arial"/>
        </w:rPr>
      </w:pPr>
    </w:p>
    <w:p w:rsidR="005A4341" w:rsidRPr="0004266F" w:rsidRDefault="005A4341" w:rsidP="005A4341">
      <w:pPr>
        <w:jc w:val="center"/>
        <w:rPr>
          <w:rFonts w:cs="Arial"/>
          <w:b/>
        </w:rPr>
      </w:pPr>
      <w:r w:rsidRPr="0004266F">
        <w:rPr>
          <w:rFonts w:cs="Arial"/>
          <w:b/>
        </w:rPr>
        <w:t>1</w:t>
      </w:r>
      <w:r w:rsidR="00721D81" w:rsidRPr="0004266F">
        <w:rPr>
          <w:rFonts w:cs="Arial"/>
          <w:b/>
        </w:rPr>
        <w:t>2</w:t>
      </w:r>
      <w:r w:rsidRPr="0004266F">
        <w:rPr>
          <w:rFonts w:cs="Arial"/>
          <w:b/>
        </w:rPr>
        <w:t>. člen</w:t>
      </w:r>
    </w:p>
    <w:p w:rsidR="005A4341" w:rsidRPr="0004266F" w:rsidRDefault="005A4341" w:rsidP="005A4341">
      <w:pPr>
        <w:jc w:val="both"/>
        <w:rPr>
          <w:rFonts w:cs="Arial"/>
          <w:b/>
        </w:rPr>
      </w:pPr>
    </w:p>
    <w:p w:rsidR="005A4341" w:rsidRPr="0004266F" w:rsidRDefault="005A4341" w:rsidP="005A4341">
      <w:pPr>
        <w:jc w:val="both"/>
        <w:rPr>
          <w:rFonts w:cs="Arial"/>
        </w:rPr>
      </w:pPr>
      <w:r w:rsidRPr="0004266F">
        <w:rPr>
          <w:rFonts w:cs="Arial"/>
        </w:rPr>
        <w:t xml:space="preserve">Opravljena dela po tej pogodbo morajo v celoti ustreza ponudbi ter opisom, karakteristikam in specifikacijam iz projektne dokumentacije in popisov. Morebitne pripombe ali predloge v zvezi z izvrševanjem te pogodbe bosta pogodbeni stranki druga drugi sporočali v pisni obliki. </w:t>
      </w:r>
    </w:p>
    <w:p w:rsidR="005A4341" w:rsidRPr="0004266F" w:rsidRDefault="005A4341" w:rsidP="005A4341">
      <w:pPr>
        <w:jc w:val="both"/>
        <w:rPr>
          <w:rFonts w:cs="Arial"/>
        </w:rPr>
      </w:pPr>
    </w:p>
    <w:p w:rsidR="005A4341" w:rsidRPr="0004266F" w:rsidRDefault="005A4341" w:rsidP="005A4341">
      <w:pPr>
        <w:jc w:val="both"/>
        <w:rPr>
          <w:rFonts w:cs="Arial"/>
        </w:rPr>
      </w:pPr>
      <w:r w:rsidRPr="0004266F">
        <w:rPr>
          <w:rFonts w:cs="Arial"/>
        </w:rPr>
        <w:t xml:space="preserve">Vsaka pogodbena stranka je odgovorna za škodo, ki povzroči drugi pogodbeni stranki zaradi nespoštovanja določili te pogodbe oziroma izvajanja del v nasprotju s predpisi in veljavnimi standardi. </w:t>
      </w:r>
    </w:p>
    <w:p w:rsidR="005A4341" w:rsidRPr="0004266F" w:rsidRDefault="005A4341" w:rsidP="005A4341">
      <w:pPr>
        <w:jc w:val="both"/>
        <w:rPr>
          <w:rFonts w:cs="Arial"/>
        </w:rPr>
      </w:pPr>
    </w:p>
    <w:p w:rsidR="005A4341" w:rsidRPr="0004266F" w:rsidRDefault="005A4341" w:rsidP="005A4341">
      <w:pPr>
        <w:jc w:val="center"/>
        <w:rPr>
          <w:rFonts w:cs="Arial"/>
          <w:b/>
        </w:rPr>
      </w:pPr>
      <w:r w:rsidRPr="0004266F">
        <w:rPr>
          <w:rFonts w:cs="Arial"/>
          <w:b/>
        </w:rPr>
        <w:t>1</w:t>
      </w:r>
      <w:r w:rsidR="00721D81" w:rsidRPr="0004266F">
        <w:rPr>
          <w:rFonts w:cs="Arial"/>
          <w:b/>
        </w:rPr>
        <w:t>3</w:t>
      </w:r>
      <w:r w:rsidRPr="0004266F">
        <w:rPr>
          <w:rFonts w:cs="Arial"/>
          <w:b/>
        </w:rPr>
        <w:t>. člen</w:t>
      </w:r>
    </w:p>
    <w:p w:rsidR="005A4341" w:rsidRPr="0004266F" w:rsidRDefault="005A4341" w:rsidP="005A4341">
      <w:pPr>
        <w:jc w:val="center"/>
        <w:rPr>
          <w:rFonts w:cs="Arial"/>
          <w:b/>
        </w:rPr>
      </w:pPr>
    </w:p>
    <w:p w:rsidR="005A4341" w:rsidRPr="0004266F" w:rsidRDefault="005A4341" w:rsidP="005A4341">
      <w:pPr>
        <w:tabs>
          <w:tab w:val="left" w:pos="1177"/>
        </w:tabs>
        <w:jc w:val="both"/>
        <w:rPr>
          <w:rFonts w:cs="Arial"/>
          <w:bCs/>
        </w:rPr>
      </w:pPr>
      <w:r w:rsidRPr="0004266F">
        <w:rPr>
          <w:rFonts w:cs="Arial"/>
          <w:bCs/>
        </w:rPr>
        <w:t>Izvajalec je odgovoren za morebitne napake in pomanjkljivosti v izdelavi del in naprav, ki so predmet te pogodbe v garancijskem roku, ki traja 10 let.</w:t>
      </w:r>
    </w:p>
    <w:p w:rsidR="005A4341" w:rsidRPr="0004266F" w:rsidRDefault="005A4341" w:rsidP="005A4341">
      <w:pPr>
        <w:numPr>
          <w:ilvl w:val="0"/>
          <w:numId w:val="9"/>
        </w:numPr>
        <w:jc w:val="both"/>
        <w:rPr>
          <w:rFonts w:cs="Arial"/>
          <w:lang w:val="de-DE"/>
        </w:rPr>
      </w:pPr>
      <w:r w:rsidRPr="0004266F">
        <w:rPr>
          <w:rFonts w:cs="Arial"/>
          <w:lang w:val="de-DE"/>
        </w:rPr>
        <w:t xml:space="preserve">20 </w:t>
      </w:r>
      <w:proofErr w:type="spellStart"/>
      <w:r w:rsidRPr="0004266F">
        <w:rPr>
          <w:rFonts w:cs="Arial"/>
          <w:lang w:val="de-DE"/>
        </w:rPr>
        <w:t>let</w:t>
      </w:r>
      <w:proofErr w:type="spellEnd"/>
      <w:r w:rsidRPr="0004266F">
        <w:rPr>
          <w:rFonts w:cs="Arial"/>
          <w:lang w:val="de-DE"/>
        </w:rPr>
        <w:t xml:space="preserve"> za </w:t>
      </w:r>
      <w:proofErr w:type="spellStart"/>
      <w:r w:rsidRPr="0004266F">
        <w:rPr>
          <w:rFonts w:cs="Arial"/>
          <w:lang w:val="de-DE"/>
        </w:rPr>
        <w:t>konstrukcijo</w:t>
      </w:r>
      <w:proofErr w:type="spellEnd"/>
      <w:r w:rsidRPr="0004266F">
        <w:rPr>
          <w:rFonts w:cs="Arial"/>
          <w:lang w:val="de-DE"/>
        </w:rPr>
        <w:t>;</w:t>
      </w:r>
    </w:p>
    <w:p w:rsidR="005A4341" w:rsidRPr="0004266F" w:rsidRDefault="005A4341" w:rsidP="005A4341">
      <w:pPr>
        <w:numPr>
          <w:ilvl w:val="0"/>
          <w:numId w:val="9"/>
        </w:numPr>
        <w:jc w:val="both"/>
        <w:rPr>
          <w:rFonts w:cs="Arial"/>
          <w:lang w:val="de-DE"/>
        </w:rPr>
      </w:pPr>
      <w:r w:rsidRPr="0004266F">
        <w:rPr>
          <w:rFonts w:cs="Arial"/>
          <w:lang w:val="de-DE"/>
        </w:rPr>
        <w:t xml:space="preserve">10 za </w:t>
      </w:r>
      <w:proofErr w:type="spellStart"/>
      <w:r w:rsidRPr="0004266F">
        <w:rPr>
          <w:rFonts w:cs="Arial"/>
          <w:lang w:val="de-DE"/>
        </w:rPr>
        <w:t>fasado</w:t>
      </w:r>
      <w:proofErr w:type="spellEnd"/>
      <w:r w:rsidRPr="0004266F">
        <w:rPr>
          <w:rFonts w:cs="Arial"/>
          <w:lang w:val="de-DE"/>
        </w:rPr>
        <w:t xml:space="preserve">, </w:t>
      </w:r>
      <w:proofErr w:type="spellStart"/>
      <w:r w:rsidRPr="0004266F">
        <w:rPr>
          <w:rFonts w:cs="Arial"/>
          <w:lang w:val="de-DE"/>
        </w:rPr>
        <w:t>kanalizacijo</w:t>
      </w:r>
      <w:proofErr w:type="spellEnd"/>
      <w:r w:rsidRPr="0004266F">
        <w:rPr>
          <w:rFonts w:cs="Arial"/>
          <w:lang w:val="de-DE"/>
        </w:rPr>
        <w:t xml:space="preserve"> in </w:t>
      </w:r>
      <w:proofErr w:type="spellStart"/>
      <w:r w:rsidRPr="0004266F">
        <w:rPr>
          <w:rFonts w:cs="Arial"/>
          <w:lang w:val="de-DE"/>
        </w:rPr>
        <w:t>hidroizolacijo</w:t>
      </w:r>
      <w:proofErr w:type="spellEnd"/>
      <w:r w:rsidRPr="0004266F">
        <w:rPr>
          <w:rFonts w:cs="Arial"/>
          <w:lang w:val="de-DE"/>
        </w:rPr>
        <w:t>;</w:t>
      </w:r>
    </w:p>
    <w:p w:rsidR="005A4341" w:rsidRPr="0004266F" w:rsidRDefault="005A4341" w:rsidP="005A4341">
      <w:pPr>
        <w:numPr>
          <w:ilvl w:val="0"/>
          <w:numId w:val="9"/>
        </w:numPr>
        <w:jc w:val="both"/>
        <w:rPr>
          <w:rFonts w:cs="Arial"/>
        </w:rPr>
      </w:pPr>
      <w:r w:rsidRPr="0004266F">
        <w:rPr>
          <w:rFonts w:cs="Arial"/>
        </w:rPr>
        <w:t>5 let za ostala dela.</w:t>
      </w:r>
    </w:p>
    <w:p w:rsidR="005A4341" w:rsidRPr="0004266F" w:rsidRDefault="005A4341" w:rsidP="005A4341">
      <w:pPr>
        <w:tabs>
          <w:tab w:val="left" w:pos="1177"/>
        </w:tabs>
        <w:jc w:val="both"/>
        <w:rPr>
          <w:rFonts w:cs="Arial"/>
        </w:rPr>
      </w:pPr>
    </w:p>
    <w:p w:rsidR="005A4341" w:rsidRPr="0004266F" w:rsidRDefault="005A4341" w:rsidP="005A4341">
      <w:pPr>
        <w:jc w:val="both"/>
        <w:rPr>
          <w:rFonts w:cs="Arial"/>
          <w:bCs/>
        </w:rPr>
      </w:pPr>
      <w:r w:rsidRPr="0004266F">
        <w:rPr>
          <w:rFonts w:cs="Arial"/>
          <w:bCs/>
        </w:rPr>
        <w:t xml:space="preserve">Garancijski rok prične teči z dnem izdaje </w:t>
      </w:r>
      <w:r w:rsidR="00AC2FAB" w:rsidRPr="0004266F">
        <w:rPr>
          <w:rFonts w:cs="Arial"/>
          <w:bCs/>
        </w:rPr>
        <w:t>p</w:t>
      </w:r>
      <w:r w:rsidRPr="0004266F">
        <w:rPr>
          <w:rFonts w:cs="Arial"/>
          <w:bCs/>
        </w:rPr>
        <w:t xml:space="preserve">otrdila o prevzemu del oz. potrdila o odpravi pomanjkljivosti, če so bile ob prevzemu del ugotovljene pomanjkljivosti. Izvajalec se zavezuje </w:t>
      </w:r>
      <w:r w:rsidR="00AC2FAB" w:rsidRPr="0004266F">
        <w:rPr>
          <w:rFonts w:cs="Arial"/>
          <w:bCs/>
        </w:rPr>
        <w:t xml:space="preserve">na svoje stroške odpraviti vse </w:t>
      </w:r>
      <w:r w:rsidRPr="0004266F">
        <w:rPr>
          <w:rFonts w:cs="Arial"/>
          <w:bCs/>
        </w:rPr>
        <w:t>pomanjkljivosti, ki bi se pojavile v garancijskih rokih. Če pomanjkljivosti ne odpravi v razumnem roku, lahko odpravo pomanjkljivosti, po načelu dobrega gospodarja, odda drugemu ponudniku na stroške izvajalca.</w:t>
      </w:r>
    </w:p>
    <w:p w:rsidR="005A4341" w:rsidRPr="0004266F" w:rsidRDefault="005A4341" w:rsidP="005A4341">
      <w:pPr>
        <w:jc w:val="both"/>
        <w:rPr>
          <w:rFonts w:cs="Arial"/>
        </w:rPr>
      </w:pPr>
    </w:p>
    <w:p w:rsidR="005A4341" w:rsidRPr="0004266F" w:rsidRDefault="005A4341" w:rsidP="005A4341">
      <w:pPr>
        <w:jc w:val="center"/>
        <w:rPr>
          <w:rFonts w:cs="Arial"/>
        </w:rPr>
      </w:pPr>
      <w:r w:rsidRPr="0004266F">
        <w:rPr>
          <w:rFonts w:cs="Arial"/>
          <w:b/>
        </w:rPr>
        <w:t>1</w:t>
      </w:r>
      <w:r w:rsidR="00721D81" w:rsidRPr="0004266F">
        <w:rPr>
          <w:rFonts w:cs="Arial"/>
          <w:b/>
        </w:rPr>
        <w:t>4</w:t>
      </w:r>
      <w:r w:rsidRPr="0004266F">
        <w:rPr>
          <w:rFonts w:cs="Arial"/>
          <w:b/>
        </w:rPr>
        <w:t>. člen</w:t>
      </w:r>
    </w:p>
    <w:p w:rsidR="005A4341" w:rsidRPr="0004266F" w:rsidRDefault="005A4341" w:rsidP="005A4341">
      <w:pPr>
        <w:jc w:val="both"/>
        <w:rPr>
          <w:rFonts w:cs="Arial"/>
        </w:rPr>
      </w:pPr>
    </w:p>
    <w:p w:rsidR="005A4341" w:rsidRPr="0004266F" w:rsidRDefault="005A4341" w:rsidP="005A4341">
      <w:pPr>
        <w:tabs>
          <w:tab w:val="left" w:pos="1177"/>
        </w:tabs>
        <w:jc w:val="both"/>
        <w:rPr>
          <w:rFonts w:cs="Arial"/>
          <w:bCs/>
        </w:rPr>
      </w:pPr>
      <w:r w:rsidRPr="0004266F">
        <w:rPr>
          <w:rFonts w:cs="Arial"/>
          <w:bCs/>
        </w:rPr>
        <w:t>Pred</w:t>
      </w:r>
      <w:r w:rsidR="00AC2FAB" w:rsidRPr="0004266F">
        <w:rPr>
          <w:rFonts w:cs="Arial"/>
          <w:bCs/>
        </w:rPr>
        <w:t xml:space="preserve"> izdajo potrdila o </w:t>
      </w:r>
      <w:r w:rsidRPr="0004266F">
        <w:rPr>
          <w:rFonts w:cs="Arial"/>
          <w:bCs/>
        </w:rPr>
        <w:t xml:space="preserve">odpravi pomanjkljivosti, bo izvajalec naročniku dostavil garancijo za odpravo napak v garancijskem roku v višini 5 % vrednosti pogodbenih del. Dokler taka garancija ne bo izdana in ne bo izdano potrdilo o odpravi pomanjkljivosti, bo naročnik zadržali veljavno garancijo za dobro izvedbo pogodbenih obveznosti. </w:t>
      </w:r>
    </w:p>
    <w:p w:rsidR="005A4341" w:rsidRPr="0004266F" w:rsidRDefault="005A4341" w:rsidP="005A4341">
      <w:pPr>
        <w:tabs>
          <w:tab w:val="left" w:pos="1177"/>
        </w:tabs>
        <w:jc w:val="both"/>
        <w:rPr>
          <w:rFonts w:cs="Arial"/>
          <w:bCs/>
        </w:rPr>
      </w:pPr>
    </w:p>
    <w:p w:rsidR="005A4341" w:rsidRPr="0004266F" w:rsidRDefault="005A4341" w:rsidP="005A4341">
      <w:pPr>
        <w:tabs>
          <w:tab w:val="left" w:pos="1177"/>
        </w:tabs>
        <w:jc w:val="both"/>
        <w:rPr>
          <w:rFonts w:cs="Arial"/>
          <w:bCs/>
        </w:rPr>
      </w:pPr>
      <w:r w:rsidRPr="0004266F">
        <w:rPr>
          <w:rFonts w:cs="Arial"/>
          <w:bCs/>
        </w:rPr>
        <w:t>V primeru izteka roka garancije za dobro izvedbo pogodbenih obveznosti, bo naročnik, do prejema garancije za odpravo napak v garancijski dobi, brezobrestno zadržal plačilo vrednosti opravljenih del, kot varščino v višini 10 % vrednosti izvršenih del.</w:t>
      </w:r>
    </w:p>
    <w:p w:rsidR="005A4341" w:rsidRPr="0004266F" w:rsidRDefault="005A4341" w:rsidP="005A4341">
      <w:pPr>
        <w:tabs>
          <w:tab w:val="left" w:pos="1177"/>
        </w:tabs>
        <w:jc w:val="both"/>
        <w:rPr>
          <w:rFonts w:cs="Arial"/>
          <w:bCs/>
        </w:rPr>
      </w:pPr>
    </w:p>
    <w:p w:rsidR="005A4341" w:rsidRPr="0004266F" w:rsidRDefault="005A4341" w:rsidP="005A4341">
      <w:pPr>
        <w:tabs>
          <w:tab w:val="left" w:pos="1177"/>
        </w:tabs>
        <w:jc w:val="both"/>
        <w:rPr>
          <w:rFonts w:cs="Arial"/>
          <w:bCs/>
        </w:rPr>
      </w:pPr>
      <w:r w:rsidRPr="0004266F">
        <w:rPr>
          <w:rFonts w:cs="Arial"/>
          <w:bCs/>
        </w:rPr>
        <w:t>Če izvajalec do izdaje potrdila o odpravi pomanjkljivosti ne bo dostavil garancije za odpravo napak v garancijskem roku, lahko naročnik iz garancije za dobro izvedbo del unovči varščino v višini, ki je določena za garancijo za odpravo napak v garancijski dobi.</w:t>
      </w:r>
    </w:p>
    <w:p w:rsidR="005A4341" w:rsidRPr="0004266F" w:rsidRDefault="005A4341" w:rsidP="005A4341">
      <w:pPr>
        <w:jc w:val="both"/>
        <w:rPr>
          <w:rFonts w:cs="Arial"/>
        </w:rPr>
      </w:pPr>
    </w:p>
    <w:p w:rsidR="005A4341" w:rsidRPr="0004266F" w:rsidRDefault="005A4341" w:rsidP="005A4341">
      <w:pPr>
        <w:jc w:val="both"/>
        <w:rPr>
          <w:rFonts w:cs="Arial"/>
        </w:rPr>
      </w:pPr>
      <w:r w:rsidRPr="0004266F">
        <w:rPr>
          <w:rFonts w:cs="Arial"/>
        </w:rPr>
        <w:t>Če izvajalec ne dostavi garancije za dobro izvedbo del, naročnik zadrži plačilo v višini 10% pogodbene vrednosti do dokončanja objekta in vročitve garancije za odpravo napak v garancijskem roku.</w:t>
      </w:r>
    </w:p>
    <w:p w:rsidR="005A4341" w:rsidRPr="0004266F" w:rsidRDefault="005A4341" w:rsidP="005A4341">
      <w:pPr>
        <w:jc w:val="both"/>
        <w:rPr>
          <w:rFonts w:cs="Arial"/>
        </w:rPr>
      </w:pPr>
    </w:p>
    <w:p w:rsidR="005A4341" w:rsidRPr="0004266F" w:rsidRDefault="005A4341" w:rsidP="005A4341">
      <w:pPr>
        <w:keepNext/>
        <w:jc w:val="both"/>
        <w:outlineLvl w:val="0"/>
        <w:rPr>
          <w:rFonts w:cs="Arial"/>
          <w:b/>
          <w:bCs/>
        </w:rPr>
      </w:pPr>
      <w:r w:rsidRPr="0004266F">
        <w:rPr>
          <w:rFonts w:cs="Arial"/>
          <w:b/>
          <w:bCs/>
        </w:rPr>
        <w:t xml:space="preserve">X. </w:t>
      </w:r>
      <w:r w:rsidRPr="0004266F">
        <w:rPr>
          <w:rFonts w:cs="Arial"/>
          <w:b/>
          <w:bCs/>
        </w:rPr>
        <w:tab/>
      </w:r>
      <w:r w:rsidR="007068F9" w:rsidRPr="0004266F">
        <w:rPr>
          <w:rFonts w:cs="Arial"/>
          <w:b/>
          <w:bCs/>
        </w:rPr>
        <w:t>Zastopniki udeležencev pri gradnji</w:t>
      </w:r>
    </w:p>
    <w:p w:rsidR="005A4341" w:rsidRPr="0004266F" w:rsidRDefault="005A4341" w:rsidP="005A4341">
      <w:pPr>
        <w:jc w:val="both"/>
        <w:rPr>
          <w:rFonts w:cs="Arial"/>
          <w:color w:val="000000"/>
        </w:rPr>
      </w:pPr>
    </w:p>
    <w:p w:rsidR="005A4341" w:rsidRPr="0004266F" w:rsidRDefault="00721D81" w:rsidP="005A4341">
      <w:pPr>
        <w:jc w:val="center"/>
        <w:rPr>
          <w:rFonts w:cs="Arial"/>
          <w:b/>
          <w:color w:val="000000"/>
        </w:rPr>
      </w:pPr>
      <w:r w:rsidRPr="0004266F">
        <w:rPr>
          <w:rFonts w:cs="Arial"/>
          <w:b/>
          <w:color w:val="000000"/>
        </w:rPr>
        <w:t>15</w:t>
      </w:r>
      <w:r w:rsidR="005A4341" w:rsidRPr="0004266F">
        <w:rPr>
          <w:rFonts w:cs="Arial"/>
          <w:b/>
          <w:color w:val="000000"/>
        </w:rPr>
        <w:t>. člen</w:t>
      </w:r>
    </w:p>
    <w:p w:rsidR="005A4341" w:rsidRPr="0004266F" w:rsidRDefault="005A4341" w:rsidP="005A4341">
      <w:pPr>
        <w:jc w:val="center"/>
        <w:rPr>
          <w:rFonts w:cs="Arial"/>
          <w:b/>
          <w:color w:val="000000"/>
        </w:rPr>
      </w:pPr>
    </w:p>
    <w:p w:rsidR="005A4341" w:rsidRPr="0004266F" w:rsidRDefault="005A4341" w:rsidP="005A4341">
      <w:pPr>
        <w:jc w:val="both"/>
        <w:rPr>
          <w:rFonts w:cs="Arial"/>
        </w:rPr>
      </w:pPr>
      <w:r w:rsidRPr="0004266F">
        <w:rPr>
          <w:rFonts w:cs="Arial"/>
        </w:rPr>
        <w:t xml:space="preserve">Zastopniki pogodbenih strank, odgovorni za spolnitev te pogodbe, so: </w:t>
      </w:r>
    </w:p>
    <w:p w:rsidR="00B7093F" w:rsidRPr="0004266F" w:rsidRDefault="00B7093F" w:rsidP="005A4341">
      <w:pPr>
        <w:jc w:val="both"/>
        <w:rPr>
          <w:rFonts w:cs="Arial"/>
        </w:rPr>
      </w:pPr>
    </w:p>
    <w:tbl>
      <w:tblPr>
        <w:tblW w:w="8930" w:type="dxa"/>
        <w:tblInd w:w="426" w:type="dxa"/>
        <w:tblLook w:val="04A0" w:firstRow="1" w:lastRow="0" w:firstColumn="1" w:lastColumn="0" w:noHBand="0" w:noVBand="1"/>
      </w:tblPr>
      <w:tblGrid>
        <w:gridCol w:w="1842"/>
        <w:gridCol w:w="1843"/>
        <w:gridCol w:w="1701"/>
        <w:gridCol w:w="3544"/>
      </w:tblGrid>
      <w:tr w:rsidR="00B7093F" w:rsidRPr="0004266F" w:rsidTr="00B7093F">
        <w:trPr>
          <w:trHeight w:val="454"/>
        </w:trPr>
        <w:tc>
          <w:tcPr>
            <w:tcW w:w="1842" w:type="dxa"/>
            <w:vAlign w:val="center"/>
          </w:tcPr>
          <w:p w:rsidR="00B7093F" w:rsidRPr="0004266F" w:rsidRDefault="00B7093F" w:rsidP="00F30575">
            <w:pPr>
              <w:jc w:val="both"/>
              <w:rPr>
                <w:rFonts w:cs="Arial"/>
              </w:rPr>
            </w:pPr>
            <w:r w:rsidRPr="0004266F">
              <w:rPr>
                <w:rFonts w:cs="Arial"/>
              </w:rPr>
              <w:t>Naročnik:</w:t>
            </w:r>
          </w:p>
        </w:tc>
        <w:tc>
          <w:tcPr>
            <w:tcW w:w="1843" w:type="dxa"/>
            <w:vAlign w:val="center"/>
          </w:tcPr>
          <w:p w:rsidR="00B7093F" w:rsidRPr="0004266F" w:rsidRDefault="00B7093F" w:rsidP="00B7093F">
            <w:pPr>
              <w:rPr>
                <w:rFonts w:cs="Arial"/>
              </w:rPr>
            </w:pPr>
          </w:p>
        </w:tc>
        <w:tc>
          <w:tcPr>
            <w:tcW w:w="1701" w:type="dxa"/>
            <w:vAlign w:val="center"/>
          </w:tcPr>
          <w:p w:rsidR="00B7093F" w:rsidRPr="0004266F" w:rsidRDefault="00B7093F" w:rsidP="00F30575">
            <w:pPr>
              <w:jc w:val="right"/>
              <w:rPr>
                <w:rFonts w:cs="Arial"/>
              </w:rPr>
            </w:pPr>
          </w:p>
        </w:tc>
        <w:tc>
          <w:tcPr>
            <w:tcW w:w="3544" w:type="dxa"/>
            <w:vAlign w:val="center"/>
          </w:tcPr>
          <w:p w:rsidR="00B7093F" w:rsidRPr="0004266F" w:rsidRDefault="00B7093F" w:rsidP="00F30575">
            <w:pPr>
              <w:jc w:val="right"/>
              <w:rPr>
                <w:rFonts w:cs="Arial"/>
              </w:rPr>
            </w:pPr>
          </w:p>
        </w:tc>
      </w:tr>
      <w:tr w:rsidR="00B7093F" w:rsidRPr="0004266F" w:rsidTr="00B7093F">
        <w:trPr>
          <w:trHeight w:val="454"/>
        </w:trPr>
        <w:tc>
          <w:tcPr>
            <w:tcW w:w="1842" w:type="dxa"/>
            <w:vAlign w:val="center"/>
          </w:tcPr>
          <w:p w:rsidR="00B7093F" w:rsidRPr="0004266F" w:rsidRDefault="00B7093F" w:rsidP="00F30575">
            <w:pPr>
              <w:jc w:val="both"/>
              <w:rPr>
                <w:rFonts w:cs="Arial"/>
              </w:rPr>
            </w:pPr>
            <w:r w:rsidRPr="0004266F">
              <w:rPr>
                <w:rFonts w:cs="Arial"/>
              </w:rPr>
              <w:t>Izvajalec:</w:t>
            </w:r>
          </w:p>
        </w:tc>
        <w:tc>
          <w:tcPr>
            <w:tcW w:w="1843" w:type="dxa"/>
            <w:vAlign w:val="center"/>
          </w:tcPr>
          <w:p w:rsidR="00B7093F" w:rsidRPr="0004266F" w:rsidRDefault="00B7093F" w:rsidP="00B7093F">
            <w:pPr>
              <w:rPr>
                <w:rFonts w:cs="Arial"/>
              </w:rPr>
            </w:pPr>
          </w:p>
        </w:tc>
        <w:tc>
          <w:tcPr>
            <w:tcW w:w="1701" w:type="dxa"/>
            <w:vAlign w:val="center"/>
          </w:tcPr>
          <w:p w:rsidR="00B7093F" w:rsidRPr="0004266F" w:rsidRDefault="00B7093F" w:rsidP="00F30575">
            <w:pPr>
              <w:jc w:val="right"/>
              <w:rPr>
                <w:rFonts w:cs="Arial"/>
              </w:rPr>
            </w:pPr>
          </w:p>
        </w:tc>
        <w:tc>
          <w:tcPr>
            <w:tcW w:w="3544" w:type="dxa"/>
            <w:vAlign w:val="center"/>
          </w:tcPr>
          <w:p w:rsidR="00B7093F" w:rsidRPr="0004266F" w:rsidRDefault="00B7093F" w:rsidP="00F30575">
            <w:pPr>
              <w:jc w:val="right"/>
              <w:rPr>
                <w:rFonts w:cs="Arial"/>
              </w:rPr>
            </w:pPr>
          </w:p>
        </w:tc>
      </w:tr>
      <w:tr w:rsidR="00B7093F" w:rsidRPr="0004266F" w:rsidTr="00B7093F">
        <w:trPr>
          <w:trHeight w:val="454"/>
        </w:trPr>
        <w:tc>
          <w:tcPr>
            <w:tcW w:w="1842" w:type="dxa"/>
            <w:vAlign w:val="center"/>
          </w:tcPr>
          <w:p w:rsidR="00B7093F" w:rsidRPr="0004266F" w:rsidRDefault="00B7093F" w:rsidP="00F30575">
            <w:pPr>
              <w:jc w:val="both"/>
              <w:rPr>
                <w:rFonts w:cs="Arial"/>
              </w:rPr>
            </w:pPr>
            <w:r w:rsidRPr="0004266F">
              <w:rPr>
                <w:rFonts w:cs="Arial"/>
              </w:rPr>
              <w:t>Nadzor:</w:t>
            </w:r>
          </w:p>
        </w:tc>
        <w:tc>
          <w:tcPr>
            <w:tcW w:w="1843" w:type="dxa"/>
            <w:vAlign w:val="center"/>
          </w:tcPr>
          <w:p w:rsidR="00B7093F" w:rsidRPr="0004266F" w:rsidRDefault="00B7093F" w:rsidP="00B7093F">
            <w:pPr>
              <w:rPr>
                <w:rFonts w:cs="Arial"/>
              </w:rPr>
            </w:pPr>
            <w:r w:rsidRPr="0004266F">
              <w:rPr>
                <w:rFonts w:cs="Arial"/>
              </w:rPr>
              <w:t>Mugerli Evgen</w:t>
            </w:r>
          </w:p>
        </w:tc>
        <w:tc>
          <w:tcPr>
            <w:tcW w:w="1701" w:type="dxa"/>
            <w:vAlign w:val="center"/>
          </w:tcPr>
          <w:p w:rsidR="00B7093F" w:rsidRPr="0004266F" w:rsidRDefault="00B7093F" w:rsidP="00F30575">
            <w:pPr>
              <w:jc w:val="right"/>
              <w:rPr>
                <w:rFonts w:cs="Arial"/>
              </w:rPr>
            </w:pPr>
            <w:r w:rsidRPr="0004266F">
              <w:rPr>
                <w:rFonts w:cs="Arial"/>
              </w:rPr>
              <w:t>041 – 777 423</w:t>
            </w:r>
          </w:p>
        </w:tc>
        <w:tc>
          <w:tcPr>
            <w:tcW w:w="3544" w:type="dxa"/>
            <w:vAlign w:val="center"/>
          </w:tcPr>
          <w:p w:rsidR="00B7093F" w:rsidRPr="0004266F" w:rsidRDefault="00B7093F" w:rsidP="00B7093F">
            <w:pPr>
              <w:rPr>
                <w:rFonts w:cs="Arial"/>
              </w:rPr>
            </w:pPr>
            <w:r w:rsidRPr="0004266F">
              <w:rPr>
                <w:rFonts w:cs="Arial"/>
              </w:rPr>
              <w:t>Evgen.mugerli@limita.si</w:t>
            </w:r>
          </w:p>
        </w:tc>
      </w:tr>
    </w:tbl>
    <w:p w:rsidR="007068F9" w:rsidRPr="0004266F" w:rsidRDefault="007068F9" w:rsidP="00B7093F">
      <w:pPr>
        <w:jc w:val="both"/>
        <w:rPr>
          <w:rFonts w:cs="Arial"/>
        </w:rPr>
      </w:pPr>
    </w:p>
    <w:p w:rsidR="005A4341" w:rsidRPr="0004266F" w:rsidRDefault="005A4341" w:rsidP="005A4341">
      <w:pPr>
        <w:keepNext/>
        <w:jc w:val="both"/>
        <w:outlineLvl w:val="0"/>
        <w:rPr>
          <w:rFonts w:cs="Arial"/>
          <w:b/>
          <w:bCs/>
        </w:rPr>
      </w:pPr>
      <w:r w:rsidRPr="0004266F">
        <w:rPr>
          <w:rFonts w:cs="Arial"/>
          <w:b/>
          <w:bCs/>
        </w:rPr>
        <w:t xml:space="preserve">XI. </w:t>
      </w:r>
      <w:r w:rsidRPr="0004266F">
        <w:rPr>
          <w:rFonts w:cs="Arial"/>
          <w:b/>
          <w:bCs/>
        </w:rPr>
        <w:tab/>
      </w:r>
      <w:r w:rsidR="007068F9" w:rsidRPr="0004266F">
        <w:rPr>
          <w:rFonts w:cs="Arial"/>
          <w:b/>
          <w:bCs/>
        </w:rPr>
        <w:t>Varovanje podatkov</w:t>
      </w:r>
    </w:p>
    <w:p w:rsidR="005A4341" w:rsidRPr="0004266F" w:rsidRDefault="005A4341" w:rsidP="005A4341">
      <w:pPr>
        <w:jc w:val="center"/>
        <w:rPr>
          <w:rFonts w:cs="Arial"/>
        </w:rPr>
      </w:pPr>
    </w:p>
    <w:p w:rsidR="005A4341" w:rsidRPr="0004266F" w:rsidRDefault="005A4341" w:rsidP="005A4341">
      <w:pPr>
        <w:jc w:val="center"/>
        <w:rPr>
          <w:rFonts w:cs="Arial"/>
          <w:b/>
        </w:rPr>
      </w:pPr>
      <w:r w:rsidRPr="0004266F">
        <w:rPr>
          <w:rFonts w:cs="Arial"/>
          <w:b/>
        </w:rPr>
        <w:t>1</w:t>
      </w:r>
      <w:r w:rsidR="00721D81" w:rsidRPr="0004266F">
        <w:rPr>
          <w:rFonts w:cs="Arial"/>
          <w:b/>
        </w:rPr>
        <w:t>6</w:t>
      </w:r>
      <w:r w:rsidRPr="0004266F">
        <w:rPr>
          <w:rFonts w:cs="Arial"/>
          <w:b/>
        </w:rPr>
        <w:t xml:space="preserve">. člen </w:t>
      </w:r>
    </w:p>
    <w:p w:rsidR="005A4341" w:rsidRPr="0004266F" w:rsidRDefault="005A4341" w:rsidP="005A4341">
      <w:pPr>
        <w:jc w:val="both"/>
        <w:rPr>
          <w:rFonts w:cs="Arial"/>
        </w:rPr>
      </w:pPr>
    </w:p>
    <w:p w:rsidR="005A4341" w:rsidRPr="0004266F" w:rsidRDefault="005A4341" w:rsidP="005A4341">
      <w:pPr>
        <w:jc w:val="both"/>
        <w:rPr>
          <w:rFonts w:cs="Arial"/>
        </w:rPr>
      </w:pPr>
      <w:r w:rsidRPr="0004266F">
        <w:rPr>
          <w:rFonts w:cs="Arial"/>
        </w:rPr>
        <w:t>Pogodbeni stranki bosta kot poslovno skrivnost varovali podatke, ki bo označeni kot zaupni ali če bo iz vsebine mogoče sklepati, da gre za podatke zaupne narave.</w:t>
      </w:r>
    </w:p>
    <w:p w:rsidR="007068F9" w:rsidRPr="0004266F" w:rsidRDefault="007068F9" w:rsidP="005A4341">
      <w:pPr>
        <w:jc w:val="both"/>
        <w:rPr>
          <w:rFonts w:cs="Arial"/>
        </w:rPr>
      </w:pPr>
    </w:p>
    <w:p w:rsidR="007068F9" w:rsidRPr="0004266F" w:rsidRDefault="007068F9" w:rsidP="007068F9">
      <w:pPr>
        <w:pStyle w:val="Telobesedila3"/>
        <w:spacing w:after="0"/>
        <w:rPr>
          <w:rFonts w:cs="Arial"/>
          <w:b/>
          <w:sz w:val="22"/>
          <w:szCs w:val="22"/>
        </w:rPr>
      </w:pPr>
      <w:r w:rsidRPr="0004266F">
        <w:rPr>
          <w:rFonts w:cs="Arial"/>
          <w:b/>
          <w:sz w:val="22"/>
          <w:szCs w:val="22"/>
        </w:rPr>
        <w:t>IX. Protikorupcijska klavzula</w:t>
      </w:r>
    </w:p>
    <w:p w:rsidR="007068F9" w:rsidRPr="0004266F" w:rsidRDefault="007068F9" w:rsidP="007068F9">
      <w:pPr>
        <w:jc w:val="both"/>
        <w:rPr>
          <w:rFonts w:cs="Arial"/>
        </w:rPr>
      </w:pPr>
    </w:p>
    <w:p w:rsidR="007068F9" w:rsidRPr="0004266F" w:rsidRDefault="007068F9" w:rsidP="007068F9">
      <w:pPr>
        <w:jc w:val="center"/>
        <w:rPr>
          <w:rFonts w:cs="Arial"/>
          <w:b/>
        </w:rPr>
      </w:pPr>
      <w:r w:rsidRPr="0004266F">
        <w:rPr>
          <w:rFonts w:cs="Arial"/>
          <w:b/>
        </w:rPr>
        <w:t>1</w:t>
      </w:r>
      <w:r w:rsidR="00721D81" w:rsidRPr="0004266F">
        <w:rPr>
          <w:rFonts w:cs="Arial"/>
          <w:b/>
        </w:rPr>
        <w:t>7</w:t>
      </w:r>
      <w:r w:rsidRPr="0004266F">
        <w:rPr>
          <w:rFonts w:cs="Arial"/>
          <w:b/>
        </w:rPr>
        <w:t>. člen</w:t>
      </w:r>
    </w:p>
    <w:p w:rsidR="007068F9" w:rsidRPr="0004266F" w:rsidRDefault="007068F9" w:rsidP="007068F9">
      <w:pPr>
        <w:pStyle w:val="Telobesedila3"/>
        <w:spacing w:after="0"/>
        <w:rPr>
          <w:rFonts w:cs="Arial"/>
          <w:sz w:val="22"/>
          <w:szCs w:val="22"/>
        </w:rPr>
      </w:pPr>
    </w:p>
    <w:p w:rsidR="007068F9" w:rsidRPr="0004266F" w:rsidRDefault="007068F9" w:rsidP="007068F9">
      <w:pPr>
        <w:autoSpaceDE w:val="0"/>
        <w:autoSpaceDN w:val="0"/>
        <w:jc w:val="both"/>
        <w:rPr>
          <w:rFonts w:cs="Arial"/>
        </w:rPr>
      </w:pPr>
      <w:r w:rsidRPr="0004266F">
        <w:rPr>
          <w:rFonts w:cs="Arial"/>
        </w:rPr>
        <w:t>Izvajalec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V primeru kršitve ali poskusa kršitve te klavzule, je že sklenjena in veljavna pogodba nična, če pa pogodba še ni veljavna, se šteje, da pogodba ni bila sklenjena.</w:t>
      </w:r>
    </w:p>
    <w:p w:rsidR="005A4341" w:rsidRPr="0004266F" w:rsidRDefault="005A4341" w:rsidP="005A4341">
      <w:pPr>
        <w:jc w:val="both"/>
        <w:rPr>
          <w:rFonts w:cs="Arial"/>
        </w:rPr>
      </w:pPr>
    </w:p>
    <w:p w:rsidR="005A4341" w:rsidRPr="0004266F" w:rsidRDefault="005A4341" w:rsidP="005A4341">
      <w:pPr>
        <w:keepNext/>
        <w:jc w:val="both"/>
        <w:outlineLvl w:val="0"/>
        <w:rPr>
          <w:rFonts w:cs="Arial"/>
          <w:b/>
          <w:bCs/>
        </w:rPr>
      </w:pPr>
      <w:r w:rsidRPr="0004266F">
        <w:rPr>
          <w:rFonts w:cs="Arial"/>
          <w:b/>
          <w:bCs/>
        </w:rPr>
        <w:t xml:space="preserve">IX. </w:t>
      </w:r>
      <w:r w:rsidRPr="0004266F">
        <w:rPr>
          <w:rFonts w:cs="Arial"/>
          <w:b/>
          <w:bCs/>
        </w:rPr>
        <w:tab/>
      </w:r>
      <w:r w:rsidR="007068F9" w:rsidRPr="0004266F">
        <w:rPr>
          <w:rFonts w:cs="Arial"/>
          <w:b/>
          <w:bCs/>
        </w:rPr>
        <w:t>Končne določbe</w:t>
      </w:r>
    </w:p>
    <w:p w:rsidR="005A4341" w:rsidRPr="0004266F" w:rsidRDefault="005A4341" w:rsidP="005A4341">
      <w:pPr>
        <w:jc w:val="both"/>
        <w:rPr>
          <w:rFonts w:cs="Arial"/>
        </w:rPr>
      </w:pPr>
    </w:p>
    <w:p w:rsidR="005A4341" w:rsidRPr="0004266F" w:rsidRDefault="005A4341" w:rsidP="005A4341">
      <w:pPr>
        <w:jc w:val="center"/>
        <w:rPr>
          <w:rFonts w:cs="Arial"/>
          <w:b/>
        </w:rPr>
      </w:pPr>
      <w:r w:rsidRPr="0004266F">
        <w:rPr>
          <w:rFonts w:cs="Arial"/>
          <w:b/>
        </w:rPr>
        <w:t>18. člen</w:t>
      </w:r>
    </w:p>
    <w:p w:rsidR="005A4341" w:rsidRPr="0004266F" w:rsidRDefault="005A4341" w:rsidP="005A4341">
      <w:pPr>
        <w:jc w:val="both"/>
        <w:rPr>
          <w:rFonts w:cs="Arial"/>
        </w:rPr>
      </w:pPr>
    </w:p>
    <w:p w:rsidR="005A4341" w:rsidRPr="0004266F" w:rsidRDefault="005A4341" w:rsidP="005A4341">
      <w:pPr>
        <w:jc w:val="both"/>
        <w:rPr>
          <w:rFonts w:cs="Arial"/>
        </w:rPr>
      </w:pPr>
      <w:r w:rsidRPr="0004266F">
        <w:rPr>
          <w:rFonts w:cs="Arial"/>
        </w:rPr>
        <w:t xml:space="preserve">Pogodba je sklenjena, ko jo podpišeta obe pogodbeni stranki. Sestavljena je v štirih enakih izvodih, od katerih prejme vsaka pogodbena stranka po dva. </w:t>
      </w:r>
    </w:p>
    <w:p w:rsidR="005A4341" w:rsidRPr="0004266F" w:rsidRDefault="005A4341" w:rsidP="005A4341">
      <w:pPr>
        <w:widowControl w:val="0"/>
        <w:suppressAutoHyphens/>
        <w:jc w:val="both"/>
        <w:rPr>
          <w:rFonts w:eastAsia="Lucida Sans Unicode" w:cs="Arial"/>
        </w:rPr>
      </w:pPr>
    </w:p>
    <w:p w:rsidR="005A4341" w:rsidRPr="0004266F" w:rsidRDefault="005A4341" w:rsidP="005A4341">
      <w:pPr>
        <w:widowControl w:val="0"/>
        <w:suppressAutoHyphens/>
        <w:jc w:val="both"/>
        <w:rPr>
          <w:rFonts w:eastAsia="Lucida Sans Unicode" w:cs="Arial"/>
          <w:color w:val="000000"/>
        </w:rPr>
      </w:pPr>
      <w:r w:rsidRPr="0004266F">
        <w:rPr>
          <w:rFonts w:eastAsia="Lucida Sans Unicode" w:cs="Arial"/>
        </w:rPr>
        <w:t xml:space="preserve">Sestavni del te pogodbe in podlaga za presojo posameznih določil te pogodbe je tudi listinska dokumentacija,  ki služi za presojo </w:t>
      </w:r>
      <w:r w:rsidRPr="0004266F">
        <w:rPr>
          <w:rFonts w:eastAsia="Lucida Sans Unicode" w:cs="Arial"/>
          <w:color w:val="000000"/>
        </w:rPr>
        <w:t>po naslednjem vrstnem redu:</w:t>
      </w:r>
    </w:p>
    <w:p w:rsidR="005A4341" w:rsidRPr="0004266F" w:rsidRDefault="005A4341" w:rsidP="005A4341">
      <w:pPr>
        <w:numPr>
          <w:ilvl w:val="0"/>
          <w:numId w:val="10"/>
        </w:numPr>
        <w:jc w:val="both"/>
        <w:rPr>
          <w:rFonts w:cs="Arial"/>
          <w:color w:val="000000"/>
        </w:rPr>
      </w:pPr>
      <w:r w:rsidRPr="0004266F">
        <w:rPr>
          <w:rFonts w:cs="Arial"/>
          <w:color w:val="000000"/>
        </w:rPr>
        <w:t>Pogodba in aneksi k pogodbi;</w:t>
      </w:r>
    </w:p>
    <w:p w:rsidR="005A4341" w:rsidRPr="0004266F" w:rsidRDefault="005A4341" w:rsidP="005A4341">
      <w:pPr>
        <w:numPr>
          <w:ilvl w:val="0"/>
          <w:numId w:val="10"/>
        </w:numPr>
        <w:jc w:val="both"/>
        <w:rPr>
          <w:rFonts w:cs="Arial"/>
          <w:color w:val="000000"/>
        </w:rPr>
      </w:pPr>
      <w:r w:rsidRPr="0004266F">
        <w:rPr>
          <w:rFonts w:cs="Arial"/>
          <w:color w:val="000000"/>
        </w:rPr>
        <w:t>Ponudba in priloge k ponudbi;</w:t>
      </w:r>
    </w:p>
    <w:p w:rsidR="005A4341" w:rsidRPr="0004266F" w:rsidRDefault="005A4341" w:rsidP="005A4341">
      <w:pPr>
        <w:numPr>
          <w:ilvl w:val="0"/>
          <w:numId w:val="10"/>
        </w:numPr>
        <w:jc w:val="both"/>
        <w:rPr>
          <w:rFonts w:cs="Arial"/>
          <w:color w:val="000000"/>
        </w:rPr>
      </w:pPr>
      <w:r w:rsidRPr="0004266F">
        <w:rPr>
          <w:rFonts w:cs="Arial"/>
          <w:color w:val="000000"/>
        </w:rPr>
        <w:t>Ponudbeni predračun;</w:t>
      </w:r>
    </w:p>
    <w:p w:rsidR="005A4341" w:rsidRPr="0004266F" w:rsidRDefault="005A4341" w:rsidP="005A4341">
      <w:pPr>
        <w:numPr>
          <w:ilvl w:val="0"/>
          <w:numId w:val="10"/>
        </w:numPr>
        <w:jc w:val="both"/>
        <w:rPr>
          <w:rFonts w:cs="Arial"/>
          <w:color w:val="000000"/>
        </w:rPr>
      </w:pPr>
      <w:r w:rsidRPr="0004266F">
        <w:rPr>
          <w:rFonts w:cs="Arial"/>
          <w:color w:val="000000"/>
        </w:rPr>
        <w:t>Načrti;</w:t>
      </w:r>
    </w:p>
    <w:p w:rsidR="005A4341" w:rsidRPr="0004266F" w:rsidRDefault="005A4341" w:rsidP="005A4341">
      <w:pPr>
        <w:numPr>
          <w:ilvl w:val="0"/>
          <w:numId w:val="10"/>
        </w:numPr>
        <w:jc w:val="both"/>
        <w:rPr>
          <w:rFonts w:cs="Arial"/>
          <w:color w:val="000000"/>
        </w:rPr>
      </w:pPr>
      <w:r w:rsidRPr="0004266F">
        <w:rPr>
          <w:rFonts w:cs="Arial"/>
          <w:color w:val="000000"/>
        </w:rPr>
        <w:t>Terminski plani;</w:t>
      </w:r>
    </w:p>
    <w:p w:rsidR="005A4341" w:rsidRPr="0004266F" w:rsidRDefault="005A4341" w:rsidP="005A4341">
      <w:pPr>
        <w:numPr>
          <w:ilvl w:val="0"/>
          <w:numId w:val="10"/>
        </w:numPr>
        <w:jc w:val="both"/>
        <w:rPr>
          <w:rFonts w:cs="Arial"/>
          <w:color w:val="000000"/>
        </w:rPr>
      </w:pPr>
      <w:r w:rsidRPr="0004266F">
        <w:rPr>
          <w:rFonts w:cs="Arial"/>
          <w:color w:val="000000"/>
        </w:rPr>
        <w:t>Pisni dogovori med pogodbenima strankama.</w:t>
      </w:r>
    </w:p>
    <w:p w:rsidR="005A4341" w:rsidRPr="0004266F" w:rsidRDefault="005A4341" w:rsidP="005A4341">
      <w:pPr>
        <w:widowControl w:val="0"/>
        <w:suppressAutoHyphens/>
        <w:jc w:val="both"/>
        <w:rPr>
          <w:rFonts w:eastAsia="Lucida Sans Unicode" w:cs="Arial"/>
        </w:rPr>
      </w:pPr>
    </w:p>
    <w:p w:rsidR="005A4341" w:rsidRPr="0004266F" w:rsidRDefault="005A4341" w:rsidP="005A4341">
      <w:pPr>
        <w:jc w:val="both"/>
        <w:rPr>
          <w:rFonts w:cs="Arial"/>
        </w:rPr>
      </w:pPr>
      <w:r w:rsidRPr="0004266F">
        <w:rPr>
          <w:rFonts w:cs="Arial"/>
        </w:rPr>
        <w:t xml:space="preserve">Pogodbeni stranki se dogovorita, da bosta morebitne spore iz te pogodbe reševali sporazumno. V kolikor sporazumna rešitev spora ne bi bila možna, je za reševanje sporov iz te pogodbe pristojno sodišče s sedežem v Novi Gorici. </w:t>
      </w:r>
    </w:p>
    <w:p w:rsidR="005A4341" w:rsidRPr="0004266F" w:rsidRDefault="005A4341" w:rsidP="005A4341">
      <w:pPr>
        <w:jc w:val="both"/>
        <w:rPr>
          <w:rFonts w:eastAsia="Lucida Sans Unicode" w:cs="Arial"/>
        </w:rPr>
      </w:pPr>
    </w:p>
    <w:p w:rsidR="005A4341" w:rsidRPr="0004266F" w:rsidRDefault="005A4341" w:rsidP="005A4341">
      <w:pPr>
        <w:spacing w:line="300" w:lineRule="exact"/>
        <w:jc w:val="both"/>
        <w:rPr>
          <w:rFonts w:cs="Arial"/>
        </w:rPr>
      </w:pPr>
    </w:p>
    <w:tbl>
      <w:tblPr>
        <w:tblW w:w="0" w:type="auto"/>
        <w:tblLook w:val="04A0" w:firstRow="1" w:lastRow="0" w:firstColumn="1" w:lastColumn="0" w:noHBand="0" w:noVBand="1"/>
      </w:tblPr>
      <w:tblGrid>
        <w:gridCol w:w="4536"/>
        <w:gridCol w:w="709"/>
        <w:gridCol w:w="4109"/>
      </w:tblGrid>
      <w:tr w:rsidR="00EA59D3" w:rsidRPr="0004266F" w:rsidTr="00757E36">
        <w:tc>
          <w:tcPr>
            <w:tcW w:w="4536" w:type="dxa"/>
          </w:tcPr>
          <w:p w:rsidR="00EA59D3" w:rsidRPr="0004266F" w:rsidRDefault="00EA59D3" w:rsidP="000257E2">
            <w:pPr>
              <w:jc w:val="both"/>
              <w:rPr>
                <w:rFonts w:cs="Arial"/>
              </w:rPr>
            </w:pPr>
            <w:r w:rsidRPr="0004266F">
              <w:rPr>
                <w:rFonts w:cs="Arial"/>
              </w:rPr>
              <w:t>Številka:</w:t>
            </w:r>
          </w:p>
        </w:tc>
        <w:tc>
          <w:tcPr>
            <w:tcW w:w="709" w:type="dxa"/>
          </w:tcPr>
          <w:p w:rsidR="00EA59D3" w:rsidRPr="0004266F" w:rsidRDefault="00EA59D3" w:rsidP="00EA59D3">
            <w:pPr>
              <w:jc w:val="both"/>
              <w:rPr>
                <w:rFonts w:cs="Arial"/>
              </w:rPr>
            </w:pPr>
          </w:p>
        </w:tc>
        <w:tc>
          <w:tcPr>
            <w:tcW w:w="4109" w:type="dxa"/>
          </w:tcPr>
          <w:p w:rsidR="00EA59D3" w:rsidRPr="0004266F" w:rsidRDefault="00EA59D3" w:rsidP="00EA59D3">
            <w:pPr>
              <w:rPr>
                <w:rFonts w:cs="Arial"/>
              </w:rPr>
            </w:pPr>
            <w:r w:rsidRPr="0004266F">
              <w:rPr>
                <w:rFonts w:cs="Arial"/>
              </w:rPr>
              <w:t xml:space="preserve">Številka: </w:t>
            </w:r>
          </w:p>
        </w:tc>
      </w:tr>
      <w:tr w:rsidR="00EA59D3" w:rsidRPr="0004266F" w:rsidTr="00757E36">
        <w:tc>
          <w:tcPr>
            <w:tcW w:w="4536" w:type="dxa"/>
          </w:tcPr>
          <w:p w:rsidR="00EA59D3" w:rsidRPr="0004266F" w:rsidRDefault="00EA59D3" w:rsidP="00EA59D3">
            <w:pPr>
              <w:jc w:val="both"/>
              <w:rPr>
                <w:rFonts w:cs="Arial"/>
              </w:rPr>
            </w:pPr>
            <w:r w:rsidRPr="0004266F">
              <w:rPr>
                <w:rFonts w:cs="Arial"/>
              </w:rPr>
              <w:t>Datum:</w:t>
            </w:r>
          </w:p>
        </w:tc>
        <w:tc>
          <w:tcPr>
            <w:tcW w:w="709" w:type="dxa"/>
          </w:tcPr>
          <w:p w:rsidR="00EA59D3" w:rsidRPr="0004266F" w:rsidRDefault="00EA59D3" w:rsidP="00EA59D3">
            <w:pPr>
              <w:jc w:val="both"/>
              <w:rPr>
                <w:rFonts w:cs="Arial"/>
              </w:rPr>
            </w:pPr>
          </w:p>
        </w:tc>
        <w:tc>
          <w:tcPr>
            <w:tcW w:w="4109" w:type="dxa"/>
          </w:tcPr>
          <w:p w:rsidR="00EA59D3" w:rsidRPr="0004266F" w:rsidRDefault="00EA59D3" w:rsidP="000257E2">
            <w:pPr>
              <w:rPr>
                <w:rFonts w:cs="Arial"/>
              </w:rPr>
            </w:pPr>
            <w:r w:rsidRPr="0004266F">
              <w:rPr>
                <w:rFonts w:cs="Arial"/>
              </w:rPr>
              <w:t xml:space="preserve">Datum: </w:t>
            </w:r>
          </w:p>
        </w:tc>
      </w:tr>
      <w:tr w:rsidR="00EA59D3" w:rsidRPr="0004266F" w:rsidTr="00757E36">
        <w:tc>
          <w:tcPr>
            <w:tcW w:w="4536" w:type="dxa"/>
          </w:tcPr>
          <w:p w:rsidR="00EA59D3" w:rsidRPr="0004266F" w:rsidRDefault="00EA59D3" w:rsidP="00EA59D3">
            <w:pPr>
              <w:jc w:val="both"/>
              <w:rPr>
                <w:rFonts w:cs="Arial"/>
              </w:rPr>
            </w:pPr>
          </w:p>
        </w:tc>
        <w:tc>
          <w:tcPr>
            <w:tcW w:w="709" w:type="dxa"/>
          </w:tcPr>
          <w:p w:rsidR="00EA59D3" w:rsidRPr="0004266F" w:rsidRDefault="00EA59D3" w:rsidP="00EA59D3">
            <w:pPr>
              <w:jc w:val="both"/>
              <w:rPr>
                <w:rFonts w:cs="Arial"/>
              </w:rPr>
            </w:pPr>
          </w:p>
        </w:tc>
        <w:tc>
          <w:tcPr>
            <w:tcW w:w="4109" w:type="dxa"/>
          </w:tcPr>
          <w:p w:rsidR="00EA59D3" w:rsidRPr="0004266F" w:rsidRDefault="00EA59D3" w:rsidP="00EA59D3">
            <w:pPr>
              <w:jc w:val="both"/>
              <w:rPr>
                <w:rFonts w:cs="Arial"/>
              </w:rPr>
            </w:pPr>
          </w:p>
        </w:tc>
      </w:tr>
      <w:tr w:rsidR="00EA59D3" w:rsidRPr="0004266F" w:rsidTr="00757E36">
        <w:tc>
          <w:tcPr>
            <w:tcW w:w="4536" w:type="dxa"/>
          </w:tcPr>
          <w:p w:rsidR="00EA59D3" w:rsidRPr="0004266F" w:rsidRDefault="00EA59D3" w:rsidP="00EA59D3">
            <w:pPr>
              <w:rPr>
                <w:rFonts w:cs="Arial"/>
                <w:b/>
              </w:rPr>
            </w:pPr>
            <w:r w:rsidRPr="0004266F">
              <w:rPr>
                <w:rFonts w:cs="Arial"/>
                <w:b/>
              </w:rPr>
              <w:t xml:space="preserve">NAROČNIK: </w:t>
            </w:r>
          </w:p>
          <w:p w:rsidR="00EA59D3" w:rsidRPr="0004266F" w:rsidRDefault="00EA59D3" w:rsidP="00EA59D3">
            <w:pPr>
              <w:jc w:val="both"/>
              <w:rPr>
                <w:rFonts w:cs="Arial"/>
              </w:rPr>
            </w:pPr>
          </w:p>
        </w:tc>
        <w:tc>
          <w:tcPr>
            <w:tcW w:w="709" w:type="dxa"/>
          </w:tcPr>
          <w:p w:rsidR="00EA59D3" w:rsidRPr="0004266F" w:rsidRDefault="00EA59D3" w:rsidP="00EA59D3">
            <w:pPr>
              <w:jc w:val="both"/>
              <w:rPr>
                <w:rFonts w:cs="Arial"/>
              </w:rPr>
            </w:pPr>
          </w:p>
        </w:tc>
        <w:tc>
          <w:tcPr>
            <w:tcW w:w="4109" w:type="dxa"/>
          </w:tcPr>
          <w:p w:rsidR="00EA59D3" w:rsidRPr="0004266F" w:rsidRDefault="00EA59D3" w:rsidP="00EA59D3">
            <w:pPr>
              <w:jc w:val="both"/>
              <w:rPr>
                <w:rFonts w:cs="Arial"/>
              </w:rPr>
            </w:pPr>
            <w:r w:rsidRPr="0004266F">
              <w:rPr>
                <w:rFonts w:cs="Arial"/>
                <w:b/>
              </w:rPr>
              <w:t>IZVAJALEC:</w:t>
            </w:r>
          </w:p>
        </w:tc>
      </w:tr>
      <w:tr w:rsidR="00EA59D3" w:rsidRPr="0004266F" w:rsidTr="00757E36">
        <w:tc>
          <w:tcPr>
            <w:tcW w:w="4536" w:type="dxa"/>
          </w:tcPr>
          <w:p w:rsidR="00EA59D3" w:rsidRPr="0004266F" w:rsidRDefault="000257E2" w:rsidP="00EA59D3">
            <w:pPr>
              <w:jc w:val="both"/>
              <w:rPr>
                <w:rFonts w:cs="Arial"/>
              </w:rPr>
            </w:pPr>
            <w:smartTag w:uri="urn:schemas-microsoft-com:office:smarttags" w:element="metricconverter">
              <w:smartTagPr>
                <w:attr w:name="ProductID" w:val="300 m2"/>
              </w:smartTagPr>
              <w:r w:rsidRPr="0004266F">
                <w:rPr>
                  <w:rFonts w:cs="Arial"/>
                </w:rPr>
                <w:t>Zdravstveni dom</w:t>
              </w:r>
            </w:smartTag>
            <w:r w:rsidRPr="0004266F">
              <w:rPr>
                <w:rFonts w:cs="Arial"/>
              </w:rPr>
              <w:t xml:space="preserve"> Nova Gorica</w:t>
            </w:r>
          </w:p>
          <w:p w:rsidR="003B7602" w:rsidRPr="0004266F" w:rsidRDefault="003B7602" w:rsidP="00EA59D3">
            <w:pPr>
              <w:jc w:val="both"/>
              <w:rPr>
                <w:rFonts w:cs="Arial"/>
              </w:rPr>
            </w:pPr>
          </w:p>
          <w:p w:rsidR="003B7602" w:rsidRPr="0004266F" w:rsidRDefault="003B7602" w:rsidP="00EA59D3">
            <w:pPr>
              <w:jc w:val="both"/>
              <w:rPr>
                <w:rFonts w:cs="Arial"/>
              </w:rPr>
            </w:pPr>
          </w:p>
          <w:p w:rsidR="003B7602" w:rsidRPr="0004266F" w:rsidRDefault="003B7602" w:rsidP="00EA59D3">
            <w:pPr>
              <w:jc w:val="both"/>
              <w:rPr>
                <w:rFonts w:cs="Arial"/>
              </w:rPr>
            </w:pPr>
          </w:p>
          <w:p w:rsidR="003B7602" w:rsidRPr="0004266F" w:rsidRDefault="003B7602" w:rsidP="00EA59D3">
            <w:pPr>
              <w:jc w:val="both"/>
              <w:rPr>
                <w:rFonts w:cs="Arial"/>
              </w:rPr>
            </w:pPr>
          </w:p>
        </w:tc>
        <w:tc>
          <w:tcPr>
            <w:tcW w:w="709" w:type="dxa"/>
          </w:tcPr>
          <w:p w:rsidR="00EA59D3" w:rsidRPr="0004266F" w:rsidRDefault="00EA59D3" w:rsidP="00EA59D3">
            <w:pPr>
              <w:jc w:val="both"/>
              <w:rPr>
                <w:rFonts w:cs="Arial"/>
              </w:rPr>
            </w:pPr>
          </w:p>
        </w:tc>
        <w:tc>
          <w:tcPr>
            <w:tcW w:w="4109" w:type="dxa"/>
          </w:tcPr>
          <w:p w:rsidR="00EA59D3" w:rsidRPr="0004266F" w:rsidRDefault="00EA59D3" w:rsidP="00EA59D3">
            <w:pPr>
              <w:jc w:val="both"/>
              <w:rPr>
                <w:rFonts w:cs="Arial"/>
              </w:rPr>
            </w:pPr>
          </w:p>
        </w:tc>
      </w:tr>
      <w:tr w:rsidR="000257E2" w:rsidRPr="0004266F" w:rsidTr="00757E36">
        <w:tc>
          <w:tcPr>
            <w:tcW w:w="4536" w:type="dxa"/>
          </w:tcPr>
          <w:p w:rsidR="000257E2" w:rsidRPr="0004266F" w:rsidRDefault="000257E2" w:rsidP="000257E2">
            <w:pPr>
              <w:jc w:val="both"/>
              <w:rPr>
                <w:rFonts w:cs="Arial"/>
              </w:rPr>
            </w:pPr>
            <w:r w:rsidRPr="0004266F">
              <w:rPr>
                <w:rFonts w:cs="Arial"/>
              </w:rPr>
              <w:t>Direktorica:</w:t>
            </w:r>
          </w:p>
        </w:tc>
        <w:tc>
          <w:tcPr>
            <w:tcW w:w="709" w:type="dxa"/>
          </w:tcPr>
          <w:p w:rsidR="000257E2" w:rsidRPr="0004266F" w:rsidRDefault="000257E2" w:rsidP="000257E2">
            <w:pPr>
              <w:jc w:val="both"/>
              <w:rPr>
                <w:rFonts w:cs="Arial"/>
              </w:rPr>
            </w:pPr>
          </w:p>
        </w:tc>
        <w:tc>
          <w:tcPr>
            <w:tcW w:w="4109" w:type="dxa"/>
          </w:tcPr>
          <w:p w:rsidR="000257E2" w:rsidRPr="0004266F" w:rsidRDefault="000257E2" w:rsidP="000257E2">
            <w:pPr>
              <w:jc w:val="both"/>
              <w:rPr>
                <w:rFonts w:cs="Arial"/>
              </w:rPr>
            </w:pPr>
            <w:r w:rsidRPr="0004266F">
              <w:rPr>
                <w:rFonts w:cs="Arial"/>
              </w:rPr>
              <w:t>Zastopnik</w:t>
            </w:r>
          </w:p>
        </w:tc>
      </w:tr>
      <w:tr w:rsidR="000257E2" w:rsidRPr="0004266F" w:rsidTr="00757E36">
        <w:tc>
          <w:tcPr>
            <w:tcW w:w="4536" w:type="dxa"/>
          </w:tcPr>
          <w:p w:rsidR="000257E2" w:rsidRPr="0004266F" w:rsidRDefault="003B7602" w:rsidP="000257E2">
            <w:pPr>
              <w:jc w:val="both"/>
              <w:rPr>
                <w:rFonts w:cs="Arial"/>
              </w:rPr>
            </w:pPr>
            <w:r w:rsidRPr="0004266F">
              <w:rPr>
                <w:rFonts w:cs="Arial"/>
                <w:bCs/>
              </w:rPr>
              <w:t>Petra Kokoravec</w:t>
            </w:r>
            <w:r w:rsidRPr="0004266F">
              <w:rPr>
                <w:rFonts w:cs="Arial"/>
              </w:rPr>
              <w:t xml:space="preserve">, dr. med., spec. </w:t>
            </w:r>
            <w:proofErr w:type="spellStart"/>
            <w:r w:rsidRPr="0004266F">
              <w:rPr>
                <w:rFonts w:cs="Arial"/>
              </w:rPr>
              <w:t>druž</w:t>
            </w:r>
            <w:proofErr w:type="spellEnd"/>
            <w:r w:rsidRPr="0004266F">
              <w:rPr>
                <w:rFonts w:cs="Arial"/>
              </w:rPr>
              <w:t>. med.</w:t>
            </w:r>
          </w:p>
        </w:tc>
        <w:tc>
          <w:tcPr>
            <w:tcW w:w="709" w:type="dxa"/>
          </w:tcPr>
          <w:p w:rsidR="000257E2" w:rsidRPr="0004266F" w:rsidRDefault="000257E2" w:rsidP="000257E2">
            <w:pPr>
              <w:jc w:val="both"/>
              <w:rPr>
                <w:rFonts w:cs="Arial"/>
              </w:rPr>
            </w:pPr>
          </w:p>
        </w:tc>
        <w:tc>
          <w:tcPr>
            <w:tcW w:w="4109" w:type="dxa"/>
          </w:tcPr>
          <w:p w:rsidR="000257E2" w:rsidRPr="0004266F" w:rsidRDefault="000257E2" w:rsidP="000257E2">
            <w:pPr>
              <w:jc w:val="both"/>
              <w:rPr>
                <w:rFonts w:cs="Arial"/>
              </w:rPr>
            </w:pPr>
          </w:p>
        </w:tc>
      </w:tr>
      <w:tr w:rsidR="000257E2" w:rsidRPr="0004266F" w:rsidTr="00757E36">
        <w:tc>
          <w:tcPr>
            <w:tcW w:w="4536" w:type="dxa"/>
          </w:tcPr>
          <w:p w:rsidR="000257E2" w:rsidRPr="0004266F" w:rsidRDefault="000257E2" w:rsidP="000257E2">
            <w:pPr>
              <w:jc w:val="both"/>
              <w:rPr>
                <w:rFonts w:cs="Arial"/>
              </w:rPr>
            </w:pPr>
          </w:p>
        </w:tc>
        <w:tc>
          <w:tcPr>
            <w:tcW w:w="709" w:type="dxa"/>
          </w:tcPr>
          <w:p w:rsidR="000257E2" w:rsidRPr="0004266F" w:rsidRDefault="000257E2" w:rsidP="000257E2">
            <w:pPr>
              <w:jc w:val="both"/>
              <w:rPr>
                <w:rFonts w:cs="Arial"/>
              </w:rPr>
            </w:pPr>
          </w:p>
        </w:tc>
        <w:tc>
          <w:tcPr>
            <w:tcW w:w="4109" w:type="dxa"/>
          </w:tcPr>
          <w:p w:rsidR="000257E2" w:rsidRPr="0004266F" w:rsidRDefault="000257E2" w:rsidP="000257E2">
            <w:pPr>
              <w:jc w:val="both"/>
              <w:rPr>
                <w:rFonts w:cs="Arial"/>
              </w:rPr>
            </w:pPr>
          </w:p>
        </w:tc>
      </w:tr>
      <w:tr w:rsidR="000257E2" w:rsidRPr="0004266F" w:rsidTr="00757E36">
        <w:tc>
          <w:tcPr>
            <w:tcW w:w="4536" w:type="dxa"/>
          </w:tcPr>
          <w:p w:rsidR="000257E2" w:rsidRPr="0004266F" w:rsidRDefault="000257E2" w:rsidP="000257E2">
            <w:pPr>
              <w:jc w:val="both"/>
              <w:rPr>
                <w:rFonts w:cs="Arial"/>
              </w:rPr>
            </w:pPr>
          </w:p>
        </w:tc>
        <w:tc>
          <w:tcPr>
            <w:tcW w:w="709" w:type="dxa"/>
          </w:tcPr>
          <w:p w:rsidR="000257E2" w:rsidRPr="0004266F" w:rsidRDefault="000257E2" w:rsidP="000257E2">
            <w:pPr>
              <w:jc w:val="both"/>
              <w:rPr>
                <w:rFonts w:cs="Arial"/>
              </w:rPr>
            </w:pPr>
          </w:p>
        </w:tc>
        <w:tc>
          <w:tcPr>
            <w:tcW w:w="4109" w:type="dxa"/>
          </w:tcPr>
          <w:p w:rsidR="000257E2" w:rsidRPr="0004266F" w:rsidRDefault="000257E2" w:rsidP="000257E2">
            <w:pPr>
              <w:jc w:val="both"/>
              <w:rPr>
                <w:rFonts w:cs="Arial"/>
              </w:rPr>
            </w:pPr>
          </w:p>
        </w:tc>
      </w:tr>
      <w:tr w:rsidR="00EA59D3" w:rsidRPr="0004266F" w:rsidTr="00757E36">
        <w:tc>
          <w:tcPr>
            <w:tcW w:w="4536" w:type="dxa"/>
            <w:tcBorders>
              <w:bottom w:val="single" w:sz="4" w:space="0" w:color="auto"/>
            </w:tcBorders>
          </w:tcPr>
          <w:p w:rsidR="00EA59D3" w:rsidRPr="0004266F" w:rsidRDefault="00EA59D3" w:rsidP="00EA59D3">
            <w:pPr>
              <w:jc w:val="both"/>
              <w:rPr>
                <w:rFonts w:cs="Arial"/>
              </w:rPr>
            </w:pPr>
          </w:p>
        </w:tc>
        <w:tc>
          <w:tcPr>
            <w:tcW w:w="709" w:type="dxa"/>
          </w:tcPr>
          <w:p w:rsidR="00EA59D3" w:rsidRPr="0004266F" w:rsidRDefault="00EA59D3" w:rsidP="00EA59D3">
            <w:pPr>
              <w:jc w:val="both"/>
              <w:rPr>
                <w:rFonts w:cs="Arial"/>
              </w:rPr>
            </w:pPr>
          </w:p>
        </w:tc>
        <w:tc>
          <w:tcPr>
            <w:tcW w:w="4109" w:type="dxa"/>
            <w:tcBorders>
              <w:bottom w:val="single" w:sz="4" w:space="0" w:color="auto"/>
            </w:tcBorders>
          </w:tcPr>
          <w:p w:rsidR="00EA59D3" w:rsidRPr="0004266F" w:rsidRDefault="00EA59D3" w:rsidP="00EA59D3">
            <w:pPr>
              <w:jc w:val="both"/>
              <w:rPr>
                <w:rFonts w:cs="Arial"/>
              </w:rPr>
            </w:pPr>
          </w:p>
        </w:tc>
      </w:tr>
      <w:tr w:rsidR="00EA59D3" w:rsidRPr="0004266F" w:rsidTr="00757E36">
        <w:tc>
          <w:tcPr>
            <w:tcW w:w="4536" w:type="dxa"/>
            <w:tcBorders>
              <w:top w:val="single" w:sz="4" w:space="0" w:color="auto"/>
            </w:tcBorders>
          </w:tcPr>
          <w:p w:rsidR="00EA59D3" w:rsidRPr="0004266F" w:rsidRDefault="00EA59D3" w:rsidP="00EA59D3">
            <w:pPr>
              <w:jc w:val="center"/>
              <w:rPr>
                <w:rFonts w:cs="Arial"/>
              </w:rPr>
            </w:pPr>
            <w:r w:rsidRPr="0004266F">
              <w:rPr>
                <w:rFonts w:cs="Arial"/>
              </w:rPr>
              <w:t>(Podpis)</w:t>
            </w:r>
          </w:p>
        </w:tc>
        <w:tc>
          <w:tcPr>
            <w:tcW w:w="709" w:type="dxa"/>
          </w:tcPr>
          <w:p w:rsidR="00EA59D3" w:rsidRPr="0004266F" w:rsidRDefault="00EA59D3" w:rsidP="00EA59D3">
            <w:pPr>
              <w:jc w:val="center"/>
              <w:rPr>
                <w:rFonts w:cs="Arial"/>
              </w:rPr>
            </w:pPr>
          </w:p>
        </w:tc>
        <w:tc>
          <w:tcPr>
            <w:tcW w:w="4109" w:type="dxa"/>
            <w:tcBorders>
              <w:top w:val="single" w:sz="4" w:space="0" w:color="auto"/>
            </w:tcBorders>
          </w:tcPr>
          <w:p w:rsidR="00EA59D3" w:rsidRPr="0004266F" w:rsidRDefault="00EA59D3" w:rsidP="00EA59D3">
            <w:pPr>
              <w:jc w:val="center"/>
              <w:rPr>
                <w:rFonts w:cs="Arial"/>
              </w:rPr>
            </w:pPr>
            <w:r w:rsidRPr="0004266F">
              <w:rPr>
                <w:rFonts w:cs="Arial"/>
              </w:rPr>
              <w:t>(Podpis)</w:t>
            </w:r>
          </w:p>
        </w:tc>
      </w:tr>
    </w:tbl>
    <w:p w:rsidR="00EA59D3" w:rsidRPr="0004266F" w:rsidRDefault="00EA59D3" w:rsidP="00EA59D3">
      <w:pPr>
        <w:jc w:val="both"/>
        <w:rPr>
          <w:rFonts w:cs="Arial"/>
        </w:rPr>
      </w:pPr>
    </w:p>
    <w:p w:rsidR="00EA59D3" w:rsidRPr="0004266F" w:rsidRDefault="00EA59D3" w:rsidP="00EA59D3">
      <w:pPr>
        <w:jc w:val="both"/>
        <w:rPr>
          <w:rFonts w:cs="Arial"/>
        </w:rPr>
      </w:pPr>
    </w:p>
    <w:p w:rsidR="00EA59D3" w:rsidRPr="0004266F" w:rsidRDefault="00EA59D3" w:rsidP="00EA59D3">
      <w:pPr>
        <w:jc w:val="both"/>
        <w:rPr>
          <w:rFonts w:cs="Arial"/>
        </w:rPr>
      </w:pPr>
    </w:p>
    <w:p w:rsidR="00EA59D3" w:rsidRPr="0004266F" w:rsidRDefault="00EA59D3" w:rsidP="00EA59D3">
      <w:pPr>
        <w:jc w:val="both"/>
        <w:rPr>
          <w:rFonts w:cs="Arial"/>
        </w:rPr>
      </w:pPr>
    </w:p>
    <w:p w:rsidR="00CD166C" w:rsidRPr="0004266F" w:rsidRDefault="00CD166C">
      <w:pPr>
        <w:rPr>
          <w:rFonts w:cs="Arial"/>
        </w:rPr>
      </w:pPr>
      <w:bookmarkStart w:id="0" w:name="_GoBack"/>
      <w:bookmarkEnd w:id="0"/>
    </w:p>
    <w:sectPr w:rsidR="00CD166C" w:rsidRPr="0004266F" w:rsidSect="003B7602">
      <w:footerReference w:type="default" r:id="rId8"/>
      <w:pgSz w:w="11906" w:h="16838"/>
      <w:pgMar w:top="1418"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02" w:rsidRDefault="003B7602" w:rsidP="003B7602">
      <w:r>
        <w:separator/>
      </w:r>
    </w:p>
  </w:endnote>
  <w:endnote w:type="continuationSeparator" w:id="0">
    <w:p w:rsidR="003B7602" w:rsidRDefault="003B7602" w:rsidP="003B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esdemona">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65542"/>
      <w:docPartObj>
        <w:docPartGallery w:val="Page Numbers (Bottom of Page)"/>
        <w:docPartUnique/>
      </w:docPartObj>
    </w:sdtPr>
    <w:sdtEndPr/>
    <w:sdtContent>
      <w:p w:rsidR="003B7602" w:rsidRDefault="003B7602" w:rsidP="003B7602">
        <w:pPr>
          <w:pStyle w:val="Noga"/>
          <w:ind w:left="4668" w:firstLine="4536"/>
        </w:pPr>
        <w:r>
          <w:fldChar w:fldCharType="begin"/>
        </w:r>
        <w:r>
          <w:instrText>PAGE   \* MERGEFORMAT</w:instrText>
        </w:r>
        <w:r>
          <w:fldChar w:fldCharType="separate"/>
        </w:r>
        <w:r w:rsidR="00757E36">
          <w:rPr>
            <w:noProof/>
          </w:rPr>
          <w:t>6</w:t>
        </w:r>
        <w:r>
          <w:fldChar w:fldCharType="end"/>
        </w:r>
      </w:p>
    </w:sdtContent>
  </w:sdt>
  <w:p w:rsidR="003B7602" w:rsidRDefault="003B760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02" w:rsidRDefault="003B7602" w:rsidP="003B7602">
      <w:r>
        <w:separator/>
      </w:r>
    </w:p>
  </w:footnote>
  <w:footnote w:type="continuationSeparator" w:id="0">
    <w:p w:rsidR="003B7602" w:rsidRDefault="003B7602" w:rsidP="003B7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8B1A58"/>
    <w:multiLevelType w:val="hybridMultilevel"/>
    <w:tmpl w:val="BF665B9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2052AD"/>
    <w:multiLevelType w:val="multilevel"/>
    <w:tmpl w:val="AB320E4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1E472F81"/>
    <w:multiLevelType w:val="hybridMultilevel"/>
    <w:tmpl w:val="4BCE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C09F9"/>
    <w:multiLevelType w:val="hybridMultilevel"/>
    <w:tmpl w:val="BA247E28"/>
    <w:lvl w:ilvl="0" w:tplc="0424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C675936"/>
    <w:multiLevelType w:val="hybridMultilevel"/>
    <w:tmpl w:val="69CAE570"/>
    <w:lvl w:ilvl="0" w:tplc="3A2C2F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AF0FD1"/>
    <w:multiLevelType w:val="hybridMultilevel"/>
    <w:tmpl w:val="140A03FA"/>
    <w:lvl w:ilvl="0" w:tplc="08090001">
      <w:start w:val="1"/>
      <w:numFmt w:val="bullet"/>
      <w:lvlText w:val=""/>
      <w:lvlJc w:val="left"/>
      <w:pPr>
        <w:tabs>
          <w:tab w:val="num" w:pos="360"/>
        </w:tabs>
        <w:ind w:left="360" w:hanging="360"/>
      </w:pPr>
      <w:rPr>
        <w:rFonts w:ascii="Symbol" w:hAnsi="Symbol" w:hint="default"/>
      </w:rPr>
    </w:lvl>
    <w:lvl w:ilvl="1" w:tplc="5D087018">
      <w:start w:val="8"/>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4EA419A"/>
    <w:multiLevelType w:val="hybridMultilevel"/>
    <w:tmpl w:val="0826F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424283"/>
    <w:multiLevelType w:val="hybridMultilevel"/>
    <w:tmpl w:val="9E6045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B112C45"/>
    <w:multiLevelType w:val="singleLevel"/>
    <w:tmpl w:val="42064E42"/>
    <w:lvl w:ilvl="0">
      <w:start w:val="1"/>
      <w:numFmt w:val="decimal"/>
      <w:lvlText w:val="%1."/>
      <w:legacy w:legacy="1" w:legacySpace="0" w:legacyIndent="283"/>
      <w:lvlJc w:val="left"/>
      <w:pPr>
        <w:ind w:left="283" w:hanging="283"/>
      </w:pPr>
      <w:rPr>
        <w:rFonts w:cs="Times New Roman"/>
      </w:rPr>
    </w:lvl>
  </w:abstractNum>
  <w:num w:numId="1">
    <w:abstractNumId w:val="2"/>
  </w:num>
  <w:num w:numId="2">
    <w:abstractNumId w:val="5"/>
  </w:num>
  <w:num w:numId="3">
    <w:abstractNumId w:val="3"/>
  </w:num>
  <w:num w:numId="4">
    <w:abstractNumId w:val="7"/>
  </w:num>
  <w:num w:numId="5">
    <w:abstractNumId w:val="6"/>
  </w:num>
  <w:num w:numId="6">
    <w:abstractNumId w:val="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D3"/>
    <w:rsid w:val="00022C5C"/>
    <w:rsid w:val="000257E2"/>
    <w:rsid w:val="0004266F"/>
    <w:rsid w:val="000D57AB"/>
    <w:rsid w:val="003337DA"/>
    <w:rsid w:val="003B7602"/>
    <w:rsid w:val="004025A9"/>
    <w:rsid w:val="0051035F"/>
    <w:rsid w:val="005931F3"/>
    <w:rsid w:val="005A4341"/>
    <w:rsid w:val="006262E8"/>
    <w:rsid w:val="0066250E"/>
    <w:rsid w:val="007068F9"/>
    <w:rsid w:val="00721D81"/>
    <w:rsid w:val="00725207"/>
    <w:rsid w:val="00757E36"/>
    <w:rsid w:val="00845361"/>
    <w:rsid w:val="00860556"/>
    <w:rsid w:val="00992824"/>
    <w:rsid w:val="009D0290"/>
    <w:rsid w:val="00A262F2"/>
    <w:rsid w:val="00A909CC"/>
    <w:rsid w:val="00AC2FAB"/>
    <w:rsid w:val="00B7093F"/>
    <w:rsid w:val="00C27433"/>
    <w:rsid w:val="00C64C38"/>
    <w:rsid w:val="00CD166C"/>
    <w:rsid w:val="00DA7DD2"/>
    <w:rsid w:val="00EA59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3299AF-C665-4DA9-9E1F-46BBCB0D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59D3"/>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A59D3"/>
    <w:pPr>
      <w:suppressAutoHyphens/>
    </w:pPr>
    <w:rPr>
      <w:rFonts w:ascii="Times New Roman" w:hAnsi="Times New Roman"/>
      <w:sz w:val="24"/>
      <w:szCs w:val="20"/>
    </w:rPr>
  </w:style>
  <w:style w:type="paragraph" w:styleId="Telobesedila3">
    <w:name w:val="Body Text 3"/>
    <w:basedOn w:val="Navaden"/>
    <w:link w:val="Telobesedila3Znak"/>
    <w:rsid w:val="00EA59D3"/>
    <w:pPr>
      <w:spacing w:after="120"/>
    </w:pPr>
    <w:rPr>
      <w:sz w:val="16"/>
      <w:szCs w:val="16"/>
    </w:rPr>
  </w:style>
  <w:style w:type="paragraph" w:styleId="Telobesedila2">
    <w:name w:val="Body Text 2"/>
    <w:basedOn w:val="Navaden"/>
    <w:link w:val="Telobesedila2Znak"/>
    <w:rsid w:val="00EA59D3"/>
    <w:pPr>
      <w:spacing w:after="120" w:line="480" w:lineRule="auto"/>
    </w:pPr>
  </w:style>
  <w:style w:type="character" w:customStyle="1" w:styleId="TelobesedilaZnak">
    <w:name w:val="Telo besedila Znak"/>
    <w:basedOn w:val="Privzetapisavaodstavka"/>
    <w:link w:val="Telobesedila"/>
    <w:rsid w:val="00EA59D3"/>
    <w:rPr>
      <w:sz w:val="24"/>
      <w:lang w:val="sl-SI" w:bidi="ar-SA"/>
    </w:rPr>
  </w:style>
  <w:style w:type="character" w:customStyle="1" w:styleId="Telobesedila3Znak">
    <w:name w:val="Telo besedila 3 Znak"/>
    <w:basedOn w:val="Privzetapisavaodstavka"/>
    <w:link w:val="Telobesedila3"/>
    <w:rsid w:val="00EA59D3"/>
    <w:rPr>
      <w:rFonts w:ascii="Arial" w:hAnsi="Arial"/>
      <w:sz w:val="16"/>
      <w:szCs w:val="16"/>
      <w:lang w:val="sl-SI" w:eastAsia="sl-SI" w:bidi="ar-SA"/>
    </w:rPr>
  </w:style>
  <w:style w:type="character" w:customStyle="1" w:styleId="Telobesedila2Znak">
    <w:name w:val="Telo besedila 2 Znak"/>
    <w:basedOn w:val="Privzetapisavaodstavka"/>
    <w:link w:val="Telobesedila2"/>
    <w:rsid w:val="00EA59D3"/>
    <w:rPr>
      <w:rFonts w:ascii="Arial" w:hAnsi="Arial"/>
      <w:sz w:val="22"/>
      <w:szCs w:val="22"/>
      <w:lang w:val="sl-SI" w:eastAsia="sl-SI" w:bidi="ar-SA"/>
    </w:rPr>
  </w:style>
  <w:style w:type="paragraph" w:styleId="Naslov">
    <w:name w:val="Title"/>
    <w:basedOn w:val="Navaden"/>
    <w:link w:val="NaslovZnak"/>
    <w:qFormat/>
    <w:rsid w:val="00992824"/>
    <w:pPr>
      <w:jc w:val="center"/>
    </w:pPr>
    <w:rPr>
      <w:rFonts w:ascii="Times New Roman" w:hAnsi="Times New Roman"/>
      <w:b/>
      <w:sz w:val="32"/>
      <w:szCs w:val="20"/>
    </w:rPr>
  </w:style>
  <w:style w:type="character" w:customStyle="1" w:styleId="NaslovZnak">
    <w:name w:val="Naslov Znak"/>
    <w:basedOn w:val="Privzetapisavaodstavka"/>
    <w:link w:val="Naslov"/>
    <w:rsid w:val="00992824"/>
    <w:rPr>
      <w:b/>
      <w:sz w:val="32"/>
    </w:rPr>
  </w:style>
  <w:style w:type="paragraph" w:customStyle="1" w:styleId="BESEDILO">
    <w:name w:val="BESEDILO"/>
    <w:rsid w:val="00992824"/>
    <w:pPr>
      <w:keepLines/>
      <w:widowControl w:val="0"/>
      <w:tabs>
        <w:tab w:val="left" w:pos="2155"/>
      </w:tabs>
      <w:overflowPunct w:val="0"/>
      <w:autoSpaceDE w:val="0"/>
      <w:autoSpaceDN w:val="0"/>
      <w:adjustRightInd w:val="0"/>
      <w:jc w:val="both"/>
    </w:pPr>
    <w:rPr>
      <w:rFonts w:ascii="Arial" w:hAnsi="Arial"/>
      <w:kern w:val="16"/>
      <w:lang w:eastAsia="en-US"/>
    </w:rPr>
  </w:style>
  <w:style w:type="paragraph" w:styleId="Glava">
    <w:name w:val="header"/>
    <w:basedOn w:val="Navaden"/>
    <w:link w:val="GlavaZnak"/>
    <w:rsid w:val="003B7602"/>
    <w:pPr>
      <w:tabs>
        <w:tab w:val="center" w:pos="4536"/>
        <w:tab w:val="right" w:pos="9072"/>
      </w:tabs>
    </w:pPr>
  </w:style>
  <w:style w:type="character" w:customStyle="1" w:styleId="GlavaZnak">
    <w:name w:val="Glava Znak"/>
    <w:basedOn w:val="Privzetapisavaodstavka"/>
    <w:link w:val="Glava"/>
    <w:rsid w:val="003B7602"/>
    <w:rPr>
      <w:rFonts w:ascii="Arial" w:hAnsi="Arial"/>
      <w:sz w:val="22"/>
      <w:szCs w:val="22"/>
    </w:rPr>
  </w:style>
  <w:style w:type="paragraph" w:styleId="Noga">
    <w:name w:val="footer"/>
    <w:basedOn w:val="Navaden"/>
    <w:link w:val="NogaZnak"/>
    <w:uiPriority w:val="99"/>
    <w:rsid w:val="003B7602"/>
    <w:pPr>
      <w:tabs>
        <w:tab w:val="center" w:pos="4536"/>
        <w:tab w:val="right" w:pos="9072"/>
      </w:tabs>
    </w:pPr>
  </w:style>
  <w:style w:type="character" w:customStyle="1" w:styleId="NogaZnak">
    <w:name w:val="Noga Znak"/>
    <w:basedOn w:val="Privzetapisavaodstavka"/>
    <w:link w:val="Noga"/>
    <w:uiPriority w:val="99"/>
    <w:rsid w:val="003B7602"/>
    <w:rPr>
      <w:rFonts w:ascii="Arial" w:hAnsi="Arial"/>
      <w:sz w:val="22"/>
      <w:szCs w:val="22"/>
    </w:rPr>
  </w:style>
  <w:style w:type="paragraph" w:styleId="Naslovpoiljatelja">
    <w:name w:val="envelope return"/>
    <w:basedOn w:val="Navaden"/>
    <w:rsid w:val="0066250E"/>
    <w:rPr>
      <w:rFonts w:ascii="Times New Roman" w:hAnsi="Times New Roman"/>
      <w:sz w:val="24"/>
      <w:szCs w:val="20"/>
    </w:rPr>
  </w:style>
  <w:style w:type="paragraph" w:styleId="Odstavekseznama">
    <w:name w:val="List Paragraph"/>
    <w:basedOn w:val="Navaden"/>
    <w:uiPriority w:val="34"/>
    <w:qFormat/>
    <w:rsid w:val="00B70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C67D8E-463D-4738-9182-740662DA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6</Pages>
  <Words>1869</Words>
  <Characters>10861</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POGODBA</vt:lpstr>
    </vt:vector>
  </TitlesOfParts>
  <Company> </Company>
  <LinksUpToDate>false</LinksUpToDate>
  <CharactersWithSpaces>12705</CharactersWithSpaces>
  <SharedDoc>false</SharedDoc>
  <HLinks>
    <vt:vector size="6" baseType="variant">
      <vt:variant>
        <vt:i4>655371</vt:i4>
      </vt:variant>
      <vt:variant>
        <vt:i4>0</vt:i4>
      </vt:variant>
      <vt:variant>
        <vt:i4>0</vt:i4>
      </vt:variant>
      <vt:variant>
        <vt:i4>5</vt:i4>
      </vt:variant>
      <vt:variant>
        <vt:lpwstr>http://www.uradni-list.si/1/content?id=86836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dc:title>
  <dc:subject/>
  <dc:creator>vlasta birsa</dc:creator>
  <cp:keywords/>
  <dc:description/>
  <cp:lastModifiedBy>Evgen Mugerli</cp:lastModifiedBy>
  <cp:revision>8</cp:revision>
  <dcterms:created xsi:type="dcterms:W3CDTF">2017-03-16T15:39:00Z</dcterms:created>
  <dcterms:modified xsi:type="dcterms:W3CDTF">2017-05-04T14:31:00Z</dcterms:modified>
</cp:coreProperties>
</file>